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4E" w:rsidRPr="00DD7435" w:rsidRDefault="00454B66" w:rsidP="009F7E53">
      <w:pPr>
        <w:ind w:left="720"/>
        <w:rPr>
          <w:rFonts w:asciiTheme="minorEastAsia" w:eastAsiaTheme="minorEastAsia" w:hAnsiTheme="minorEastAsia" w:cs="Unilever DIN Offc Pro"/>
          <w:b/>
          <w:color w:val="FF0000"/>
          <w:sz w:val="22"/>
          <w:szCs w:val="22"/>
          <w:lang w:val="en-US"/>
        </w:rPr>
      </w:pPr>
      <w:bookmarkStart w:id="0" w:name="OLE_LINK4"/>
      <w:bookmarkStart w:id="1" w:name="OLE_LINK5"/>
      <w:r w:rsidRPr="00DD7435">
        <w:rPr>
          <w:rFonts w:asciiTheme="minorEastAsia" w:eastAsiaTheme="minorEastAsia" w:hAnsiTheme="minorEastAsia" w:cs="Arial"/>
          <w:b/>
          <w:noProof/>
          <w:sz w:val="36"/>
          <w:szCs w:val="21"/>
          <w:lang w:val="en-US"/>
        </w:rPr>
        <w:drawing>
          <wp:anchor distT="0" distB="0" distL="114300" distR="114300" simplePos="0" relativeHeight="251660288" behindDoc="1" locked="0" layoutInCell="1" allowOverlap="1" wp14:anchorId="0173C810" wp14:editId="51CECD33">
            <wp:simplePos x="0" y="0"/>
            <wp:positionH relativeFrom="page">
              <wp:posOffset>6419850</wp:posOffset>
            </wp:positionH>
            <wp:positionV relativeFrom="paragraph">
              <wp:posOffset>-775335</wp:posOffset>
            </wp:positionV>
            <wp:extent cx="1171575" cy="1767840"/>
            <wp:effectExtent l="0" t="0" r="9525" b="381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菜单背景V5_Final.jpg"/>
                    <pic:cNvPicPr/>
                  </pic:nvPicPr>
                  <pic:blipFill rotWithShape="1">
                    <a:blip r:embed="rId8">
                      <a:extLst>
                        <a:ext uri="{28A0092B-C50C-407E-A947-70E740481C1C}">
                          <a14:useLocalDpi xmlns:a14="http://schemas.microsoft.com/office/drawing/2010/main" val="0"/>
                        </a:ext>
                      </a:extLst>
                    </a:blip>
                    <a:srcRect l="74472" t="273" r="1295" b="74441"/>
                    <a:stretch/>
                  </pic:blipFill>
                  <pic:spPr bwMode="auto">
                    <a:xfrm>
                      <a:off x="0" y="0"/>
                      <a:ext cx="1171575" cy="1767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7435">
        <w:rPr>
          <w:rFonts w:asciiTheme="minorEastAsia" w:eastAsiaTheme="minorEastAsia" w:hAnsiTheme="minorEastAsia" w:cs="Arial" w:hint="eastAsia"/>
          <w:noProof/>
          <w:sz w:val="22"/>
          <w:szCs w:val="22"/>
          <w:lang w:val="en-US"/>
        </w:rPr>
        <w:drawing>
          <wp:anchor distT="0" distB="0" distL="114300" distR="114300" simplePos="0" relativeHeight="251658240" behindDoc="1" locked="0" layoutInCell="1" allowOverlap="1" wp14:anchorId="4C3199FC" wp14:editId="25ED4439">
            <wp:simplePos x="0" y="0"/>
            <wp:positionH relativeFrom="page">
              <wp:posOffset>28575</wp:posOffset>
            </wp:positionH>
            <wp:positionV relativeFrom="paragraph">
              <wp:posOffset>-428625</wp:posOffset>
            </wp:positionV>
            <wp:extent cx="2457450" cy="125293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t="-2" r="28287" b="74715"/>
                    <a:stretch>
                      <a:fillRect/>
                    </a:stretch>
                  </pic:blipFill>
                  <pic:spPr bwMode="auto">
                    <a:xfrm>
                      <a:off x="0" y="0"/>
                      <a:ext cx="2467369" cy="12579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4065" w:rsidRPr="00DD7435" w:rsidRDefault="00565E4E" w:rsidP="00814155">
      <w:pPr>
        <w:jc w:val="center"/>
        <w:rPr>
          <w:rFonts w:asciiTheme="minorEastAsia" w:eastAsiaTheme="minorEastAsia" w:hAnsiTheme="minorEastAsia" w:cs="Unilever DIN Offc Pro"/>
          <w:b/>
          <w:sz w:val="28"/>
          <w:szCs w:val="22"/>
        </w:rPr>
      </w:pPr>
      <w:bookmarkStart w:id="2" w:name="OLE_LINK3"/>
      <w:bookmarkEnd w:id="0"/>
      <w:bookmarkEnd w:id="1"/>
      <w:r w:rsidRPr="00DD7435">
        <w:rPr>
          <w:rFonts w:asciiTheme="minorEastAsia" w:eastAsiaTheme="minorEastAsia" w:hAnsiTheme="minorEastAsia" w:cs="Unilever DIN Offc Pro"/>
          <w:b/>
          <w:sz w:val="28"/>
          <w:szCs w:val="22"/>
        </w:rPr>
        <w:t>闪亮未来，U你创造</w:t>
      </w:r>
    </w:p>
    <w:p w:rsidR="00814155" w:rsidRPr="00DD7435" w:rsidRDefault="00EA3CCC" w:rsidP="00814155">
      <w:pPr>
        <w:jc w:val="center"/>
        <w:rPr>
          <w:rFonts w:asciiTheme="minorEastAsia" w:eastAsiaTheme="minorEastAsia" w:hAnsiTheme="minorEastAsia" w:cs="Unilever DIN Offc Pro"/>
          <w:b/>
          <w:sz w:val="28"/>
          <w:szCs w:val="22"/>
        </w:rPr>
      </w:pPr>
      <w:r w:rsidRPr="00DD7435">
        <w:rPr>
          <w:rFonts w:asciiTheme="minorEastAsia" w:eastAsiaTheme="minorEastAsia" w:hAnsiTheme="minorEastAsia" w:cs="Unilever DIN Offc Pro" w:hint="eastAsia"/>
          <w:b/>
          <w:sz w:val="28"/>
          <w:szCs w:val="22"/>
        </w:rPr>
        <w:t>2018</w:t>
      </w:r>
      <w:r w:rsidR="00814155" w:rsidRPr="00DD7435">
        <w:rPr>
          <w:rFonts w:asciiTheme="minorEastAsia" w:eastAsiaTheme="minorEastAsia" w:hAnsiTheme="minorEastAsia" w:cs="Unilever DIN Offc Pro" w:hint="eastAsia"/>
          <w:b/>
          <w:sz w:val="28"/>
          <w:szCs w:val="22"/>
        </w:rPr>
        <w:t>联合利华</w:t>
      </w:r>
      <w:r w:rsidR="00DD7435" w:rsidRPr="00DD7435">
        <w:rPr>
          <w:rFonts w:asciiTheme="minorEastAsia" w:eastAsiaTheme="minorEastAsia" w:hAnsiTheme="minorEastAsia" w:cs="Unilever DIN Offc Pro" w:hint="eastAsia"/>
          <w:b/>
          <w:sz w:val="28"/>
          <w:szCs w:val="22"/>
        </w:rPr>
        <w:t>供应链</w:t>
      </w:r>
      <w:r w:rsidR="00814155" w:rsidRPr="00DD7435">
        <w:rPr>
          <w:rFonts w:asciiTheme="minorEastAsia" w:eastAsiaTheme="minorEastAsia" w:hAnsiTheme="minorEastAsia" w:cs="Unilever DIN Offc Pro"/>
          <w:b/>
          <w:sz w:val="28"/>
          <w:szCs w:val="22"/>
        </w:rPr>
        <w:t>管理培训生</w:t>
      </w:r>
      <w:r w:rsidR="00DD7435" w:rsidRPr="00DD7435">
        <w:rPr>
          <w:rFonts w:asciiTheme="minorEastAsia" w:eastAsiaTheme="minorEastAsia" w:hAnsiTheme="minorEastAsia" w:cs="Unilever DIN Offc Pro" w:hint="eastAsia"/>
          <w:b/>
          <w:sz w:val="28"/>
          <w:szCs w:val="22"/>
        </w:rPr>
        <w:t>-生产制造方向</w:t>
      </w:r>
    </w:p>
    <w:p w:rsidR="00EA3CCC" w:rsidRPr="00DD7435" w:rsidRDefault="00EA3CCC" w:rsidP="00814155">
      <w:pPr>
        <w:jc w:val="center"/>
        <w:rPr>
          <w:rFonts w:asciiTheme="minorEastAsia" w:eastAsiaTheme="minorEastAsia" w:hAnsiTheme="minorEastAsia" w:cs="Unilever DIN Offc Pro"/>
          <w:b/>
          <w:sz w:val="28"/>
          <w:szCs w:val="22"/>
        </w:rPr>
      </w:pPr>
      <w:r w:rsidRPr="00DD7435">
        <w:rPr>
          <w:rFonts w:asciiTheme="minorEastAsia" w:eastAsiaTheme="minorEastAsia" w:hAnsiTheme="minorEastAsia" w:cs="Unilever DIN Offc Pro" w:hint="eastAsia"/>
          <w:b/>
          <w:sz w:val="28"/>
          <w:szCs w:val="22"/>
        </w:rPr>
        <w:t>火热招募中</w:t>
      </w:r>
    </w:p>
    <w:p w:rsidR="00565E4E" w:rsidRPr="00DD7435" w:rsidRDefault="00565E4E" w:rsidP="00D73E2A">
      <w:pPr>
        <w:jc w:val="center"/>
        <w:rPr>
          <w:rFonts w:asciiTheme="minorEastAsia" w:eastAsiaTheme="minorEastAsia" w:hAnsiTheme="minorEastAsia" w:cs="Unilever DIN Offc Pro"/>
          <w:sz w:val="28"/>
          <w:szCs w:val="22"/>
        </w:rPr>
      </w:pPr>
    </w:p>
    <w:p w:rsidR="00454B66" w:rsidRPr="00DD7435" w:rsidRDefault="00454B66" w:rsidP="004B5CD0">
      <w:pPr>
        <w:spacing w:after="160" w:line="259" w:lineRule="auto"/>
        <w:rPr>
          <w:rFonts w:asciiTheme="minorEastAsia" w:eastAsiaTheme="minorEastAsia" w:hAnsiTheme="minorEastAsia"/>
          <w:sz w:val="22"/>
          <w:szCs w:val="22"/>
        </w:rPr>
      </w:pPr>
    </w:p>
    <w:p w:rsidR="004B5CD0" w:rsidRPr="009B22EE" w:rsidRDefault="004B5CD0" w:rsidP="004B5CD0">
      <w:pPr>
        <w:spacing w:after="160" w:line="259" w:lineRule="auto"/>
        <w:rPr>
          <w:rFonts w:asciiTheme="minorEastAsia" w:eastAsiaTheme="minorEastAsia" w:hAnsiTheme="minorEastAsia"/>
          <w:sz w:val="18"/>
          <w:szCs w:val="22"/>
        </w:rPr>
      </w:pPr>
      <w:r w:rsidRPr="009B22EE">
        <w:rPr>
          <w:rFonts w:asciiTheme="minorEastAsia" w:eastAsiaTheme="minorEastAsia" w:hAnsiTheme="minorEastAsia" w:hint="eastAsia"/>
          <w:sz w:val="18"/>
          <w:szCs w:val="22"/>
        </w:rPr>
        <w:t>联合利华管理培训生项目致力于为公司培养未来领导人。</w:t>
      </w:r>
    </w:p>
    <w:p w:rsidR="00DD7435" w:rsidRPr="009B22EE" w:rsidRDefault="004B5CD0" w:rsidP="004B5CD0">
      <w:pPr>
        <w:tabs>
          <w:tab w:val="num" w:pos="0"/>
        </w:tabs>
        <w:spacing w:after="160" w:line="259" w:lineRule="auto"/>
        <w:rPr>
          <w:rFonts w:asciiTheme="minorEastAsia" w:eastAsiaTheme="minorEastAsia" w:hAnsiTheme="minorEastAsia" w:cs="Arial"/>
          <w:sz w:val="18"/>
          <w:szCs w:val="22"/>
        </w:rPr>
      </w:pPr>
      <w:r w:rsidRPr="009B22EE">
        <w:rPr>
          <w:rFonts w:asciiTheme="minorEastAsia" w:eastAsiaTheme="minorEastAsia" w:hAnsiTheme="minorEastAsia" w:cs="Arial" w:hint="eastAsia"/>
          <w:sz w:val="18"/>
          <w:szCs w:val="22"/>
        </w:rPr>
        <w:t>联合利华的管理培训生计划是一个全球的人才发展项目，按照统一的标准和要求设计，在应届生中选拔具有商业意识、发展潜力、成功决心和领导力潜质的优秀人才，将之培养成为与公司共同发展的各个领域的职业经理人。管理培训生项目为期</w:t>
      </w:r>
      <w:r w:rsidRPr="009B22EE">
        <w:rPr>
          <w:rFonts w:asciiTheme="minorEastAsia" w:eastAsiaTheme="minorEastAsia" w:hAnsiTheme="minorEastAsia" w:cs="Arial"/>
          <w:sz w:val="18"/>
          <w:szCs w:val="22"/>
        </w:rPr>
        <w:t>3</w:t>
      </w:r>
      <w:r w:rsidRPr="009B22EE">
        <w:rPr>
          <w:rFonts w:asciiTheme="minorEastAsia" w:eastAsiaTheme="minorEastAsia" w:hAnsiTheme="minorEastAsia" w:cs="Arial" w:hint="eastAsia"/>
          <w:sz w:val="18"/>
          <w:szCs w:val="22"/>
        </w:rPr>
        <w:t>年，在</w:t>
      </w:r>
      <w:r w:rsidRPr="009B22EE">
        <w:rPr>
          <w:rFonts w:asciiTheme="minorEastAsia" w:eastAsiaTheme="minorEastAsia" w:hAnsiTheme="minorEastAsia" w:cs="Arial"/>
          <w:sz w:val="18"/>
          <w:szCs w:val="22"/>
        </w:rPr>
        <w:t>3</w:t>
      </w:r>
      <w:r w:rsidRPr="009B22EE">
        <w:rPr>
          <w:rFonts w:asciiTheme="minorEastAsia" w:eastAsiaTheme="minorEastAsia" w:hAnsiTheme="minorEastAsia" w:cs="Arial" w:hint="eastAsia"/>
          <w:sz w:val="18"/>
          <w:szCs w:val="22"/>
        </w:rPr>
        <w:t>年时间里，管理培训生们会进行部门内或跨部门轮岗，并且有机会经历海外轮岗。在各类定制化培训和具有挑战的工作中快速成长。</w:t>
      </w:r>
    </w:p>
    <w:p w:rsidR="00DD7435" w:rsidRPr="009B22EE" w:rsidRDefault="00DD7435" w:rsidP="00DD7435">
      <w:pPr>
        <w:rPr>
          <w:rFonts w:asciiTheme="minorEastAsia" w:eastAsiaTheme="minorEastAsia" w:hAnsiTheme="minorEastAsia" w:cs="Unilever DIN Offc Pro"/>
          <w:b/>
          <w:color w:val="1F497D" w:themeColor="text2"/>
          <w:sz w:val="20"/>
          <w:szCs w:val="22"/>
        </w:rPr>
      </w:pPr>
      <w:r w:rsidRPr="009B22EE">
        <w:rPr>
          <w:rFonts w:asciiTheme="minorEastAsia" w:eastAsiaTheme="minorEastAsia" w:hAnsiTheme="minorEastAsia" w:cs="Unilever DIN Offc Pro"/>
          <w:b/>
          <w:color w:val="1F497D" w:themeColor="text2"/>
          <w:sz w:val="20"/>
          <w:szCs w:val="22"/>
        </w:rPr>
        <w:t>招聘职位</w:t>
      </w:r>
    </w:p>
    <w:p w:rsidR="00DD7435" w:rsidRPr="009B22EE" w:rsidRDefault="00DD7435" w:rsidP="00DD7435">
      <w:pPr>
        <w:rPr>
          <w:rFonts w:asciiTheme="minorEastAsia" w:eastAsiaTheme="minorEastAsia" w:hAnsiTheme="minorEastAsia" w:cs="Unilever DIN Offc Pro"/>
          <w:sz w:val="18"/>
          <w:szCs w:val="22"/>
        </w:rPr>
      </w:pPr>
    </w:p>
    <w:p w:rsidR="00DD7435" w:rsidRPr="007B5E71" w:rsidRDefault="00DD7435" w:rsidP="00E64AB7">
      <w:pPr>
        <w:rPr>
          <w:rFonts w:asciiTheme="minorEastAsia" w:eastAsiaTheme="minorEastAsia" w:hAnsiTheme="minorEastAsia" w:cs="Unilever DIN Offc Pro"/>
          <w:b/>
          <w:sz w:val="18"/>
          <w:szCs w:val="22"/>
          <w:u w:val="single"/>
        </w:rPr>
      </w:pPr>
      <w:bookmarkStart w:id="3" w:name="_GoBack"/>
      <w:r w:rsidRPr="007B5E71">
        <w:rPr>
          <w:rFonts w:asciiTheme="minorEastAsia" w:eastAsiaTheme="minorEastAsia" w:hAnsiTheme="minorEastAsia" w:cs="Unilever DIN Offc Pro"/>
          <w:b/>
          <w:sz w:val="18"/>
          <w:szCs w:val="22"/>
          <w:u w:val="single"/>
        </w:rPr>
        <w:t>供应链</w:t>
      </w:r>
      <w:r w:rsidRPr="007B5E71">
        <w:rPr>
          <w:rFonts w:asciiTheme="minorEastAsia" w:eastAsiaTheme="minorEastAsia" w:hAnsiTheme="minorEastAsia" w:cs="Unilever DIN Offc Pro" w:hint="eastAsia"/>
          <w:b/>
          <w:sz w:val="18"/>
          <w:szCs w:val="22"/>
          <w:u w:val="single"/>
        </w:rPr>
        <w:t>-生产制造方向</w:t>
      </w:r>
    </w:p>
    <w:bookmarkEnd w:id="3"/>
    <w:p w:rsidR="00E64AB7" w:rsidRPr="009B22EE" w:rsidRDefault="00E64AB7" w:rsidP="00E64AB7">
      <w:pPr>
        <w:rPr>
          <w:rFonts w:asciiTheme="minorEastAsia" w:eastAsiaTheme="minorEastAsia" w:hAnsiTheme="minorEastAsia" w:cs="Unilever DIN Offc Pro"/>
          <w:b/>
          <w:sz w:val="18"/>
          <w:szCs w:val="22"/>
        </w:rPr>
      </w:pP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 xml:space="preserve">供应链生产制造方向主要涵盖了生产制造、工艺工程、质量管控、生产计划以及卓越制造等完整生产体系。高效利用资源，降低生产成本，改进制造流程，提高生产效率，帮助工厂不断实施改善项目，快速应对客户和消费者的需求，建立世界级工厂。 </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你能胜任供应链-生产制造的工作吗？</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脚踏实地，注重实效，具备良好的分析和解决问题的能力</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实践能力强，能在复杂的环境下高效利用资源，把握各种节省成本的机会</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具备企业家的革新精神和领导能力，对实现卓越的生产制造怀有激情</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优秀的沟通能力和组织能力</w:t>
      </w:r>
    </w:p>
    <w:p w:rsidR="00DD7435" w:rsidRPr="009B22EE" w:rsidRDefault="00DD7435" w:rsidP="00DD7435">
      <w:pPr>
        <w:pStyle w:val="NormalWeb"/>
        <w:spacing w:before="0" w:beforeAutospacing="0" w:after="0" w:afterAutospacing="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愿意根据业务需求与个人发展在不同的工作地点轮岗</w:t>
      </w:r>
    </w:p>
    <w:p w:rsidR="002E0EA5" w:rsidRPr="009B22EE" w:rsidRDefault="002E0EA5" w:rsidP="00DD7435">
      <w:pPr>
        <w:pStyle w:val="NormalWeb"/>
        <w:spacing w:before="0" w:beforeAutospacing="0" w:after="0" w:afterAutospacing="0"/>
        <w:rPr>
          <w:rFonts w:asciiTheme="minorEastAsia" w:eastAsiaTheme="minorEastAsia" w:hAnsiTheme="minorEastAsia" w:cs="Unilever DIN Offc Pro"/>
          <w:sz w:val="18"/>
          <w:szCs w:val="22"/>
        </w:rPr>
      </w:pPr>
    </w:p>
    <w:p w:rsidR="00DD7435" w:rsidRPr="009B22EE" w:rsidRDefault="00DD7435" w:rsidP="00DD7435">
      <w:pPr>
        <w:numPr>
          <w:ilvl w:val="0"/>
          <w:numId w:val="36"/>
        </w:numPr>
        <w:spacing w:line="480" w:lineRule="auto"/>
        <w:ind w:left="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专业要求：应用化学、工业自动化、</w:t>
      </w:r>
      <w:r w:rsidR="007735EE" w:rsidRPr="009B22EE">
        <w:rPr>
          <w:rFonts w:asciiTheme="minorEastAsia" w:eastAsiaTheme="minorEastAsia" w:hAnsiTheme="minorEastAsia" w:cs="Unilever DIN Offc Pro" w:hint="eastAsia"/>
          <w:sz w:val="18"/>
          <w:szCs w:val="22"/>
        </w:rPr>
        <w:t>工业工程、</w:t>
      </w:r>
      <w:r w:rsidR="007735EE" w:rsidRPr="009B22EE">
        <w:rPr>
          <w:rFonts w:asciiTheme="minorEastAsia" w:eastAsiaTheme="minorEastAsia" w:hAnsiTheme="minorEastAsia" w:cs="Unilever DIN Offc Pro"/>
          <w:sz w:val="18"/>
          <w:szCs w:val="22"/>
        </w:rPr>
        <w:t>机电一体化</w:t>
      </w:r>
      <w:r w:rsidR="007735EE" w:rsidRPr="009B22EE">
        <w:rPr>
          <w:rFonts w:asciiTheme="minorEastAsia" w:eastAsiaTheme="minorEastAsia" w:hAnsiTheme="minorEastAsia" w:cs="Unilever DIN Offc Pro" w:hint="eastAsia"/>
          <w:sz w:val="18"/>
          <w:szCs w:val="22"/>
        </w:rPr>
        <w:t>、</w:t>
      </w:r>
      <w:r w:rsidRPr="009B22EE">
        <w:rPr>
          <w:rFonts w:asciiTheme="minorEastAsia" w:eastAsiaTheme="minorEastAsia" w:hAnsiTheme="minorEastAsia" w:cs="Unilever DIN Offc Pro"/>
          <w:sz w:val="18"/>
          <w:szCs w:val="22"/>
        </w:rPr>
        <w:t>机械或电气工程、安全或环境工程、食品工程等相关专业优先</w:t>
      </w:r>
    </w:p>
    <w:p w:rsidR="00DD7435" w:rsidRPr="009B22EE" w:rsidRDefault="00DD7435" w:rsidP="00DD7435">
      <w:pPr>
        <w:numPr>
          <w:ilvl w:val="0"/>
          <w:numId w:val="36"/>
        </w:numPr>
        <w:spacing w:line="480" w:lineRule="auto"/>
        <w:ind w:left="0"/>
        <w:rPr>
          <w:rFonts w:asciiTheme="minorEastAsia" w:eastAsiaTheme="minorEastAsia" w:hAnsiTheme="minorEastAsia" w:cs="Unilever DIN Offc Pro"/>
          <w:sz w:val="18"/>
          <w:szCs w:val="22"/>
        </w:rPr>
      </w:pPr>
      <w:r w:rsidRPr="009B22EE">
        <w:rPr>
          <w:rFonts w:asciiTheme="minorEastAsia" w:eastAsiaTheme="minorEastAsia" w:hAnsiTheme="minorEastAsia" w:cs="Unilever DIN Offc Pro"/>
          <w:sz w:val="18"/>
          <w:szCs w:val="22"/>
        </w:rPr>
        <w:t>工作地点：上海金山，太仓，合肥，天津，广州，四川眉山等，管培生期间会在全国进行轮岗</w:t>
      </w:r>
    </w:p>
    <w:p w:rsidR="007735EE" w:rsidRPr="009B22EE" w:rsidRDefault="007735EE" w:rsidP="007735EE">
      <w:pPr>
        <w:spacing w:line="480" w:lineRule="auto"/>
        <w:rPr>
          <w:rFonts w:asciiTheme="minorEastAsia" w:eastAsiaTheme="minorEastAsia" w:hAnsiTheme="minorEastAsia" w:cs="Unilever DIN Offc Pro"/>
          <w:b/>
          <w:sz w:val="18"/>
          <w:szCs w:val="22"/>
        </w:rPr>
      </w:pPr>
      <w:r w:rsidRPr="009B22EE">
        <w:rPr>
          <w:rFonts w:asciiTheme="minorEastAsia" w:eastAsiaTheme="minorEastAsia" w:hAnsiTheme="minorEastAsia" w:cs="Unilever DIN Offc Pro" w:hint="eastAsia"/>
          <w:b/>
          <w:color w:val="1F497D" w:themeColor="text2"/>
          <w:sz w:val="20"/>
          <w:szCs w:val="22"/>
        </w:rPr>
        <w:t>供</w:t>
      </w:r>
      <w:r w:rsidRPr="009B22EE">
        <w:rPr>
          <w:rFonts w:asciiTheme="minorEastAsia" w:eastAsiaTheme="minorEastAsia" w:hAnsiTheme="minorEastAsia" w:cs="Unilever DIN Offc Pro"/>
          <w:b/>
          <w:color w:val="1F497D" w:themeColor="text2"/>
          <w:sz w:val="20"/>
          <w:szCs w:val="22"/>
        </w:rPr>
        <w:t>应链</w:t>
      </w:r>
      <w:r w:rsidRPr="009B22EE">
        <w:rPr>
          <w:rFonts w:asciiTheme="minorEastAsia" w:eastAsiaTheme="minorEastAsia" w:hAnsiTheme="minorEastAsia" w:cs="Unilever DIN Offc Pro" w:hint="eastAsia"/>
          <w:b/>
          <w:color w:val="1F497D" w:themeColor="text2"/>
          <w:sz w:val="20"/>
          <w:szCs w:val="22"/>
        </w:rPr>
        <w:t>管</w:t>
      </w:r>
      <w:r w:rsidRPr="009B22EE">
        <w:rPr>
          <w:rFonts w:asciiTheme="minorEastAsia" w:eastAsiaTheme="minorEastAsia" w:hAnsiTheme="minorEastAsia" w:cs="Unilever DIN Offc Pro"/>
          <w:b/>
          <w:color w:val="1F497D" w:themeColor="text2"/>
          <w:sz w:val="20"/>
          <w:szCs w:val="22"/>
        </w:rPr>
        <w:t>理培训生</w:t>
      </w:r>
      <w:r w:rsidRPr="009B22EE">
        <w:rPr>
          <w:rFonts w:asciiTheme="minorEastAsia" w:eastAsiaTheme="minorEastAsia" w:hAnsiTheme="minorEastAsia" w:cs="Unilever DIN Offc Pro" w:hint="eastAsia"/>
          <w:b/>
          <w:color w:val="1F497D" w:themeColor="text2"/>
          <w:sz w:val="20"/>
          <w:szCs w:val="22"/>
        </w:rPr>
        <w:t>-网</w:t>
      </w:r>
      <w:r w:rsidRPr="009B22EE">
        <w:rPr>
          <w:rFonts w:asciiTheme="minorEastAsia" w:eastAsiaTheme="minorEastAsia" w:hAnsiTheme="minorEastAsia" w:cs="Unilever DIN Offc Pro"/>
          <w:b/>
          <w:color w:val="1F497D" w:themeColor="text2"/>
          <w:sz w:val="20"/>
          <w:szCs w:val="22"/>
        </w:rPr>
        <w:t>申入</w:t>
      </w:r>
      <w:r w:rsidRPr="009B22EE">
        <w:rPr>
          <w:rFonts w:asciiTheme="minorEastAsia" w:eastAsiaTheme="minorEastAsia" w:hAnsiTheme="minorEastAsia" w:cs="Unilever DIN Offc Pro" w:hint="eastAsia"/>
          <w:b/>
          <w:color w:val="1F497D" w:themeColor="text2"/>
          <w:sz w:val="20"/>
          <w:szCs w:val="22"/>
        </w:rPr>
        <w:t>口</w:t>
      </w:r>
      <w:r w:rsidRPr="009B22EE">
        <w:rPr>
          <w:rFonts w:asciiTheme="minorEastAsia" w:eastAsiaTheme="minorEastAsia" w:hAnsiTheme="minorEastAsia" w:cs="Unilever DIN Offc Pro"/>
          <w:b/>
          <w:sz w:val="18"/>
          <w:szCs w:val="22"/>
        </w:rPr>
        <w:t>：</w:t>
      </w:r>
    </w:p>
    <w:p w:rsidR="00574831" w:rsidRDefault="007735EE" w:rsidP="00574831">
      <w:pPr>
        <w:spacing w:line="480" w:lineRule="auto"/>
        <w:rPr>
          <w:rFonts w:asciiTheme="minorEastAsia" w:eastAsiaTheme="minorEastAsia" w:hAnsiTheme="minorEastAsia" w:cs="Unilever DIN Offc Pro"/>
          <w:sz w:val="18"/>
          <w:szCs w:val="22"/>
        </w:rPr>
      </w:pPr>
      <w:r w:rsidRPr="009B22EE">
        <w:rPr>
          <w:rFonts w:asciiTheme="minorEastAsia" w:eastAsiaTheme="minorEastAsia" w:hAnsiTheme="minorEastAsia"/>
          <w:noProof/>
          <w:sz w:val="20"/>
          <w:lang w:val="en-US"/>
        </w:rPr>
        <w:drawing>
          <wp:inline distT="0" distB="0" distL="0" distR="0" wp14:anchorId="1C799ED8" wp14:editId="00CF8224">
            <wp:extent cx="1743567" cy="173736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66394" cy="1760106"/>
                    </a:xfrm>
                    <a:prstGeom prst="rect">
                      <a:avLst/>
                    </a:prstGeom>
                  </pic:spPr>
                </pic:pic>
              </a:graphicData>
            </a:graphic>
          </wp:inline>
        </w:drawing>
      </w:r>
    </w:p>
    <w:p w:rsidR="009B22EE" w:rsidRPr="009B22EE" w:rsidRDefault="009B22EE" w:rsidP="00574831">
      <w:pPr>
        <w:spacing w:line="480" w:lineRule="auto"/>
        <w:rPr>
          <w:rFonts w:asciiTheme="minorEastAsia" w:eastAsiaTheme="minorEastAsia" w:hAnsiTheme="minorEastAsia" w:cs="Unilever DIN Offc Pro"/>
          <w:sz w:val="18"/>
          <w:szCs w:val="22"/>
        </w:rPr>
      </w:pPr>
    </w:p>
    <w:p w:rsidR="00574831" w:rsidRPr="009B22EE" w:rsidRDefault="00574831" w:rsidP="00574831">
      <w:pPr>
        <w:rPr>
          <w:rFonts w:asciiTheme="minorEastAsia" w:eastAsiaTheme="minorEastAsia" w:hAnsiTheme="minorEastAsia" w:cs="Unilever DIN Offc Pro"/>
          <w:b/>
          <w:color w:val="1F497D" w:themeColor="text2"/>
          <w:sz w:val="20"/>
          <w:szCs w:val="22"/>
        </w:rPr>
      </w:pPr>
      <w:r w:rsidRPr="009B22EE">
        <w:rPr>
          <w:rFonts w:asciiTheme="minorEastAsia" w:eastAsiaTheme="minorEastAsia" w:hAnsiTheme="minorEastAsia" w:cs="Unilever DIN Offc Pro" w:hint="eastAsia"/>
          <w:b/>
          <w:color w:val="1F497D" w:themeColor="text2"/>
          <w:sz w:val="20"/>
          <w:szCs w:val="22"/>
        </w:rPr>
        <w:t>供</w:t>
      </w:r>
      <w:r w:rsidRPr="009B22EE">
        <w:rPr>
          <w:rFonts w:asciiTheme="minorEastAsia" w:eastAsiaTheme="minorEastAsia" w:hAnsiTheme="minorEastAsia" w:cs="Unilever DIN Offc Pro"/>
          <w:b/>
          <w:color w:val="1F497D" w:themeColor="text2"/>
          <w:sz w:val="20"/>
          <w:szCs w:val="22"/>
        </w:rPr>
        <w:t>应链</w:t>
      </w:r>
      <w:r w:rsidRPr="009B22EE">
        <w:rPr>
          <w:rFonts w:asciiTheme="minorEastAsia" w:eastAsiaTheme="minorEastAsia" w:hAnsiTheme="minorEastAsia" w:cs="Unilever DIN Offc Pro" w:hint="eastAsia"/>
          <w:b/>
          <w:color w:val="1F497D" w:themeColor="text2"/>
          <w:sz w:val="20"/>
          <w:szCs w:val="22"/>
        </w:rPr>
        <w:t>专场语音宣讲会</w:t>
      </w:r>
      <w:r w:rsidRPr="009B22EE">
        <w:rPr>
          <w:rFonts w:asciiTheme="minorEastAsia" w:eastAsiaTheme="minorEastAsia" w:hAnsiTheme="minorEastAsia" w:cs="Unilever DIN Offc Pro"/>
          <w:b/>
          <w:color w:val="1F497D" w:themeColor="text2"/>
          <w:sz w:val="20"/>
          <w:szCs w:val="22"/>
        </w:rPr>
        <w:t>：</w:t>
      </w:r>
    </w:p>
    <w:p w:rsidR="00DD7435" w:rsidRPr="009B22EE" w:rsidRDefault="00574831" w:rsidP="00574831">
      <w:pPr>
        <w:spacing w:line="480" w:lineRule="auto"/>
        <w:rPr>
          <w:rFonts w:asciiTheme="minorEastAsia" w:eastAsiaTheme="minorEastAsia" w:hAnsiTheme="minorEastAsia" w:cs="Unilever DIN Offc Pro"/>
          <w:sz w:val="18"/>
          <w:szCs w:val="22"/>
        </w:rPr>
      </w:pPr>
      <w:r w:rsidRPr="009B22EE">
        <w:rPr>
          <w:noProof/>
          <w:sz w:val="20"/>
          <w:lang w:val="en-US"/>
        </w:rPr>
        <w:drawing>
          <wp:inline distT="0" distB="0" distL="0" distR="0">
            <wp:extent cx="3314700" cy="426720"/>
            <wp:effectExtent l="0" t="0" r="0" b="0"/>
            <wp:docPr id="5" name="Picture 5" descr="C:\Users\bella.cui\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la.cui\AppData\Local\Microsoft\Windows\INetCacheContent.Word\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89" t="12043" r="445" b="77739"/>
                    <a:stretch/>
                  </pic:blipFill>
                  <pic:spPr bwMode="auto">
                    <a:xfrm>
                      <a:off x="0" y="0"/>
                      <a:ext cx="3314700" cy="426720"/>
                    </a:xfrm>
                    <a:prstGeom prst="rect">
                      <a:avLst/>
                    </a:prstGeom>
                    <a:noFill/>
                    <a:ln>
                      <a:noFill/>
                    </a:ln>
                    <a:extLst>
                      <a:ext uri="{53640926-AAD7-44D8-BBD7-CCE9431645EC}">
                        <a14:shadowObscured xmlns:a14="http://schemas.microsoft.com/office/drawing/2010/main"/>
                      </a:ext>
                    </a:extLst>
                  </pic:spPr>
                </pic:pic>
              </a:graphicData>
            </a:graphic>
          </wp:inline>
        </w:drawing>
      </w:r>
    </w:p>
    <w:p w:rsidR="00574831" w:rsidRPr="009B22EE" w:rsidRDefault="00574831" w:rsidP="00565E4E">
      <w:pPr>
        <w:rPr>
          <w:rFonts w:asciiTheme="minorEastAsia" w:eastAsiaTheme="minorEastAsia" w:hAnsiTheme="minorEastAsia" w:cs="Unilever DIN Offc Pro"/>
          <w:b/>
          <w:color w:val="1F497D" w:themeColor="text2"/>
          <w:sz w:val="20"/>
          <w:szCs w:val="22"/>
        </w:rPr>
      </w:pPr>
      <w:r w:rsidRPr="009B22EE">
        <w:rPr>
          <w:noProof/>
          <w:sz w:val="20"/>
          <w:lang w:val="en-US"/>
        </w:rPr>
        <w:lastRenderedPageBreak/>
        <w:drawing>
          <wp:inline distT="0" distB="0" distL="0" distR="0" wp14:anchorId="4B1EE700" wp14:editId="7B90D745">
            <wp:extent cx="1722120" cy="1701666"/>
            <wp:effectExtent l="0" t="0" r="0" b="0"/>
            <wp:docPr id="4" name="Picture 4" descr="C:\Users\bella.cui\AppData\Local\Microsoft\Windows\INetCache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la.cui\AppData\Local\Microsoft\Windows\INetCacheContent.Word\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6970" t="51527" r="26850" b="7159"/>
                    <a:stretch/>
                  </pic:blipFill>
                  <pic:spPr bwMode="auto">
                    <a:xfrm>
                      <a:off x="0" y="0"/>
                      <a:ext cx="1725307" cy="1704815"/>
                    </a:xfrm>
                    <a:prstGeom prst="rect">
                      <a:avLst/>
                    </a:prstGeom>
                    <a:noFill/>
                    <a:ln>
                      <a:noFill/>
                    </a:ln>
                    <a:extLst>
                      <a:ext uri="{53640926-AAD7-44D8-BBD7-CCE9431645EC}">
                        <a14:shadowObscured xmlns:a14="http://schemas.microsoft.com/office/drawing/2010/main"/>
                      </a:ext>
                    </a:extLst>
                  </pic:spPr>
                </pic:pic>
              </a:graphicData>
            </a:graphic>
          </wp:inline>
        </w:drawing>
      </w:r>
    </w:p>
    <w:p w:rsidR="00574831" w:rsidRPr="009B22EE" w:rsidRDefault="00574831" w:rsidP="00565E4E">
      <w:pPr>
        <w:rPr>
          <w:rFonts w:asciiTheme="minorEastAsia" w:eastAsiaTheme="minorEastAsia" w:hAnsiTheme="minorEastAsia" w:cs="Unilever DIN Offc Pro"/>
          <w:b/>
          <w:color w:val="1F497D" w:themeColor="text2"/>
          <w:sz w:val="20"/>
          <w:szCs w:val="22"/>
        </w:rPr>
      </w:pPr>
    </w:p>
    <w:p w:rsidR="00574831" w:rsidRPr="009B22EE" w:rsidRDefault="00574831" w:rsidP="00565E4E">
      <w:pPr>
        <w:rPr>
          <w:rFonts w:asciiTheme="minorEastAsia" w:eastAsiaTheme="minorEastAsia" w:hAnsiTheme="minorEastAsia" w:cs="Unilever DIN Offc Pro"/>
          <w:b/>
          <w:color w:val="1F497D" w:themeColor="text2"/>
          <w:sz w:val="20"/>
          <w:szCs w:val="22"/>
        </w:rPr>
      </w:pPr>
    </w:p>
    <w:p w:rsidR="00565E4E" w:rsidRPr="009B22EE" w:rsidRDefault="00565E4E" w:rsidP="00565E4E">
      <w:pPr>
        <w:rPr>
          <w:rFonts w:asciiTheme="minorEastAsia" w:eastAsiaTheme="minorEastAsia" w:hAnsiTheme="minorEastAsia" w:cs="Unilever DIN Offc Pro"/>
          <w:sz w:val="16"/>
          <w:szCs w:val="22"/>
        </w:rPr>
      </w:pPr>
      <w:r w:rsidRPr="009B22EE">
        <w:rPr>
          <w:rFonts w:asciiTheme="minorEastAsia" w:eastAsiaTheme="minorEastAsia" w:hAnsiTheme="minorEastAsia" w:cs="Unilever DIN Offc Pro"/>
          <w:b/>
          <w:color w:val="1F497D" w:themeColor="text2"/>
          <w:sz w:val="20"/>
          <w:szCs w:val="22"/>
        </w:rPr>
        <w:t>联合利华将为每个管理培训生提供</w:t>
      </w:r>
    </w:p>
    <w:p w:rsidR="00565E4E" w:rsidRPr="009B22EE" w:rsidRDefault="00565E4E" w:rsidP="00565E4E">
      <w:pPr>
        <w:rPr>
          <w:rFonts w:asciiTheme="minorEastAsia" w:eastAsiaTheme="minorEastAsia" w:hAnsiTheme="minorEastAsia" w:cs="Unilever DIN Offc Pro"/>
          <w:sz w:val="20"/>
          <w:szCs w:val="22"/>
        </w:rPr>
      </w:pPr>
    </w:p>
    <w:p w:rsidR="00565E4E" w:rsidRPr="00574831" w:rsidRDefault="00565E4E" w:rsidP="004B5CD0">
      <w:pPr>
        <w:numPr>
          <w:ilvl w:val="0"/>
          <w:numId w:val="29"/>
        </w:numPr>
        <w:rPr>
          <w:rFonts w:asciiTheme="minorEastAsia" w:eastAsiaTheme="minorEastAsia" w:hAnsiTheme="minorEastAsia" w:cs="Unilever DIN Offc Pro"/>
          <w:b/>
          <w:sz w:val="18"/>
          <w:szCs w:val="22"/>
        </w:rPr>
      </w:pPr>
      <w:r w:rsidRPr="00574831">
        <w:rPr>
          <w:rFonts w:asciiTheme="minorEastAsia" w:eastAsiaTheme="minorEastAsia" w:hAnsiTheme="minorEastAsia" w:cs="Unilever DIN Offc Pro"/>
          <w:b/>
          <w:sz w:val="18"/>
          <w:szCs w:val="22"/>
        </w:rPr>
        <w:t>个人发展计划</w:t>
      </w:r>
    </w:p>
    <w:p w:rsidR="00565E4E" w:rsidRPr="00574831" w:rsidRDefault="00565E4E" w:rsidP="00565E4E">
      <w:pPr>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为了给组织培养出优秀的管理岗位接班人，联合利华会为每个管理培训生度身定制他/她的个人发展计划。根据管理培训生所在的部门，从入职的第一天开始你就会在真实的工作环境中承担具体的工作任务，并且有清晰明确的工作和发展目标。</w:t>
      </w:r>
    </w:p>
    <w:p w:rsidR="00565E4E" w:rsidRPr="00574831" w:rsidRDefault="00565E4E" w:rsidP="00565E4E">
      <w:pPr>
        <w:tabs>
          <w:tab w:val="num" w:pos="0"/>
        </w:tabs>
        <w:rPr>
          <w:rFonts w:asciiTheme="minorEastAsia" w:eastAsiaTheme="minorEastAsia" w:hAnsiTheme="minorEastAsia" w:cs="Unilever DIN Offc Pro"/>
          <w:sz w:val="18"/>
          <w:szCs w:val="22"/>
        </w:rPr>
      </w:pPr>
    </w:p>
    <w:p w:rsidR="00565E4E" w:rsidRPr="00574831" w:rsidRDefault="00565E4E" w:rsidP="004B5CD0">
      <w:pPr>
        <w:numPr>
          <w:ilvl w:val="0"/>
          <w:numId w:val="30"/>
        </w:numPr>
        <w:rPr>
          <w:rFonts w:asciiTheme="minorEastAsia" w:eastAsiaTheme="minorEastAsia" w:hAnsiTheme="minorEastAsia" w:cs="Unilever DIN Offc Pro"/>
          <w:b/>
          <w:sz w:val="18"/>
          <w:szCs w:val="22"/>
        </w:rPr>
      </w:pPr>
      <w:r w:rsidRPr="00574831">
        <w:rPr>
          <w:rFonts w:asciiTheme="minorEastAsia" w:eastAsiaTheme="minorEastAsia" w:hAnsiTheme="minorEastAsia" w:cs="Unilever DIN Offc Pro"/>
          <w:b/>
          <w:sz w:val="18"/>
          <w:szCs w:val="22"/>
        </w:rPr>
        <w:t>岗位轮调和国际化培养</w:t>
      </w:r>
    </w:p>
    <w:p w:rsidR="00565E4E" w:rsidRPr="00574831" w:rsidRDefault="00565E4E" w:rsidP="00565E4E">
      <w:pPr>
        <w:pStyle w:val="NormalWeb"/>
        <w:spacing w:before="0" w:beforeAutospacing="0" w:after="0" w:afterAutospacing="0"/>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在三年的管理培训生项目期间，联合利华为每个管理培训生提供工作轮调的机会来提升对部门业务运作的了解。同时有机会与国际化的团队合作，参与到各种全球和区域项目的工作中。除此之外，联合利华还为优秀的管理培训生提供国外调派和跨部门的工作轮调机会，让管理培训生在职业发展的初期就能积累国际化的工作经验。</w:t>
      </w:r>
    </w:p>
    <w:p w:rsidR="00565E4E" w:rsidRPr="00574831" w:rsidRDefault="00565E4E" w:rsidP="00565E4E">
      <w:pPr>
        <w:tabs>
          <w:tab w:val="num" w:pos="0"/>
        </w:tabs>
        <w:rPr>
          <w:rFonts w:asciiTheme="minorEastAsia" w:eastAsiaTheme="minorEastAsia" w:hAnsiTheme="minorEastAsia" w:cs="Unilever DIN Offc Pro"/>
          <w:sz w:val="18"/>
          <w:szCs w:val="22"/>
        </w:rPr>
      </w:pPr>
    </w:p>
    <w:p w:rsidR="00565E4E" w:rsidRPr="00574831" w:rsidRDefault="00565E4E" w:rsidP="004B5CD0">
      <w:pPr>
        <w:numPr>
          <w:ilvl w:val="0"/>
          <w:numId w:val="31"/>
        </w:numPr>
        <w:rPr>
          <w:rFonts w:asciiTheme="minorEastAsia" w:eastAsiaTheme="minorEastAsia" w:hAnsiTheme="minorEastAsia" w:cs="Unilever DIN Offc Pro"/>
          <w:b/>
          <w:sz w:val="18"/>
          <w:szCs w:val="22"/>
        </w:rPr>
      </w:pPr>
      <w:r w:rsidRPr="00574831">
        <w:rPr>
          <w:rFonts w:asciiTheme="minorEastAsia" w:eastAsiaTheme="minorEastAsia" w:hAnsiTheme="minorEastAsia" w:cs="Unilever DIN Offc Pro"/>
          <w:b/>
          <w:sz w:val="18"/>
          <w:szCs w:val="22"/>
        </w:rPr>
        <w:t>导师及伙伴计划</w:t>
      </w:r>
    </w:p>
    <w:p w:rsidR="00565E4E" w:rsidRPr="00574831" w:rsidRDefault="00565E4E" w:rsidP="00565E4E">
      <w:pPr>
        <w:pStyle w:val="NormalWeb"/>
        <w:spacing w:before="0" w:beforeAutospacing="0" w:after="0" w:afterAutospacing="0"/>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为了帮助管理培训生更快地融入公司环境，建立人际关系网络以及传承公司文化，往届的联合利华管理培训生会为新一届的管理培训生扮演“伙伴”的角色。除此以外，为了帮助管理培训生更快地成长和培养正确的职业发展观，联合利华给每一个管理培训生配备了一位“导师”。“导师”通常由联合利华的资深职业经理人担任，他们会分享他们宝贵的经验并为管理培训生指引个人发展道路。</w:t>
      </w:r>
    </w:p>
    <w:p w:rsidR="00565E4E" w:rsidRPr="00574831" w:rsidRDefault="00565E4E" w:rsidP="00565E4E">
      <w:pPr>
        <w:rPr>
          <w:rFonts w:asciiTheme="minorEastAsia" w:eastAsiaTheme="minorEastAsia" w:hAnsiTheme="minorEastAsia" w:cs="Unilever DIN Offc Pro"/>
          <w:sz w:val="18"/>
          <w:szCs w:val="22"/>
        </w:rPr>
      </w:pPr>
    </w:p>
    <w:p w:rsidR="00565E4E" w:rsidRPr="00574831" w:rsidRDefault="00565E4E" w:rsidP="004B5CD0">
      <w:pPr>
        <w:numPr>
          <w:ilvl w:val="0"/>
          <w:numId w:val="32"/>
        </w:numPr>
        <w:rPr>
          <w:rFonts w:asciiTheme="minorEastAsia" w:eastAsiaTheme="minorEastAsia" w:hAnsiTheme="minorEastAsia" w:cs="Unilever DIN Offc Pro"/>
          <w:b/>
          <w:sz w:val="18"/>
          <w:szCs w:val="22"/>
        </w:rPr>
      </w:pPr>
      <w:r w:rsidRPr="00574831">
        <w:rPr>
          <w:rFonts w:asciiTheme="minorEastAsia" w:eastAsiaTheme="minorEastAsia" w:hAnsiTheme="minorEastAsia" w:cs="Unilever DIN Offc Pro"/>
          <w:b/>
          <w:sz w:val="18"/>
          <w:szCs w:val="22"/>
        </w:rPr>
        <w:t>一流的培训项目</w:t>
      </w:r>
    </w:p>
    <w:p w:rsidR="00565E4E" w:rsidRPr="00574831" w:rsidRDefault="00565E4E" w:rsidP="00565E4E">
      <w:pPr>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联合利华为管理培训生提供一流的培训项目，培训内容涵盖专业技能，一般技能和领导力技能，全面提高工作绩效和效率。系统的培训课程、一流的培训内容、以及庞大的培训投资，不仅满足管理培训生的工作和发展需要，更帮助他们快速健康地成长。</w:t>
      </w:r>
    </w:p>
    <w:p w:rsidR="00565E4E" w:rsidRPr="00574831" w:rsidRDefault="00565E4E" w:rsidP="00565E4E">
      <w:pPr>
        <w:rPr>
          <w:rFonts w:asciiTheme="minorEastAsia" w:eastAsiaTheme="minorEastAsia" w:hAnsiTheme="minorEastAsia" w:cs="Unilever DIN Offc Pro"/>
          <w:sz w:val="18"/>
          <w:szCs w:val="22"/>
        </w:rPr>
      </w:pPr>
    </w:p>
    <w:p w:rsidR="00565E4E" w:rsidRPr="00574831" w:rsidRDefault="00565E4E" w:rsidP="004B5CD0">
      <w:pPr>
        <w:numPr>
          <w:ilvl w:val="0"/>
          <w:numId w:val="33"/>
        </w:numPr>
        <w:rPr>
          <w:rFonts w:asciiTheme="minorEastAsia" w:eastAsiaTheme="minorEastAsia" w:hAnsiTheme="minorEastAsia" w:cs="Unilever DIN Offc Pro"/>
          <w:b/>
          <w:sz w:val="18"/>
          <w:szCs w:val="22"/>
        </w:rPr>
      </w:pPr>
      <w:r w:rsidRPr="00574831">
        <w:rPr>
          <w:rFonts w:asciiTheme="minorEastAsia" w:eastAsiaTheme="minorEastAsia" w:hAnsiTheme="minorEastAsia" w:cs="Unilever DIN Offc Pro"/>
          <w:b/>
          <w:sz w:val="18"/>
          <w:szCs w:val="22"/>
        </w:rPr>
        <w:t>领先的薪资福利</w:t>
      </w:r>
    </w:p>
    <w:p w:rsidR="00565E4E" w:rsidRPr="00574831" w:rsidRDefault="00565E4E" w:rsidP="00565E4E">
      <w:pPr>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联合利华为管理培训生提供行业内领先的薪酬。在项目期间，管理培训生会基于绩效评估的结果获得具有竞争力的薪资增长的机会。</w:t>
      </w:r>
    </w:p>
    <w:p w:rsidR="00565E4E" w:rsidRPr="00574831" w:rsidRDefault="00565E4E" w:rsidP="00565E4E">
      <w:pPr>
        <w:pStyle w:val="NormalWeb"/>
        <w:spacing w:before="0" w:beforeAutospacing="0" w:after="0" w:afterAutospacing="0"/>
        <w:rPr>
          <w:rFonts w:asciiTheme="minorEastAsia" w:eastAsiaTheme="minorEastAsia" w:hAnsiTheme="minorEastAsia" w:cs="Unilever DIN Offc Pro"/>
          <w:sz w:val="18"/>
          <w:szCs w:val="22"/>
        </w:rPr>
      </w:pPr>
    </w:p>
    <w:p w:rsidR="00565E4E" w:rsidRPr="00574831" w:rsidRDefault="00565E4E" w:rsidP="00565E4E">
      <w:pPr>
        <w:pStyle w:val="NormalWeb"/>
        <w:spacing w:before="0" w:beforeAutospacing="0" w:after="0" w:afterAutospacing="0"/>
        <w:rPr>
          <w:rFonts w:asciiTheme="minorEastAsia" w:eastAsiaTheme="minorEastAsia" w:hAnsiTheme="minorEastAsia" w:cs="Unilever DIN Offc Pro"/>
          <w:sz w:val="18"/>
          <w:szCs w:val="22"/>
        </w:rPr>
      </w:pPr>
      <w:r w:rsidRPr="00574831">
        <w:rPr>
          <w:rFonts w:asciiTheme="minorEastAsia" w:eastAsiaTheme="minorEastAsia" w:hAnsiTheme="minorEastAsia" w:cs="Unilever DIN Offc Pro"/>
          <w:sz w:val="18"/>
          <w:szCs w:val="22"/>
        </w:rPr>
        <w:t>目前，市场，消费者市场调研，客户发展，财务，供应链，人力资源，研发，饮食策划部门都设有管理培训生的岗位。我们欢迎所有勇与创新，乐于合作，勤奋进取，敢于接受挑战的应届生加盟。</w:t>
      </w:r>
    </w:p>
    <w:p w:rsidR="00565E4E" w:rsidRPr="00DD7435" w:rsidRDefault="00565E4E" w:rsidP="00565E4E">
      <w:pPr>
        <w:pStyle w:val="NormalWeb"/>
        <w:spacing w:before="0" w:beforeAutospacing="0" w:after="0" w:afterAutospacing="0"/>
        <w:rPr>
          <w:rFonts w:asciiTheme="minorEastAsia" w:eastAsiaTheme="minorEastAsia" w:hAnsiTheme="minorEastAsia" w:cs="Unilever DIN Offc Pro"/>
          <w:sz w:val="22"/>
          <w:szCs w:val="22"/>
        </w:rPr>
      </w:pPr>
    </w:p>
    <w:p w:rsidR="00565E4E" w:rsidRPr="00DD7435" w:rsidRDefault="00DD7435" w:rsidP="00565E4E">
      <w:pPr>
        <w:rPr>
          <w:rFonts w:asciiTheme="minorEastAsia" w:eastAsiaTheme="minorEastAsia" w:hAnsiTheme="minorEastAsia" w:cs="Unilever DIN Offc Pro"/>
          <w:b/>
          <w:color w:val="1F497D" w:themeColor="text2"/>
          <w:szCs w:val="22"/>
        </w:rPr>
      </w:pPr>
      <w:r>
        <w:rPr>
          <w:rFonts w:asciiTheme="minorEastAsia" w:eastAsiaTheme="minorEastAsia" w:hAnsiTheme="minorEastAsia" w:cs="Unilever DIN Offc Pro"/>
          <w:b/>
          <w:color w:val="1F497D" w:themeColor="text2"/>
          <w:szCs w:val="22"/>
        </w:rPr>
        <w:t>招聘流程</w:t>
      </w:r>
    </w:p>
    <w:p w:rsidR="00113258" w:rsidRPr="00DD7435" w:rsidRDefault="00113258" w:rsidP="00565E4E">
      <w:pPr>
        <w:rPr>
          <w:rFonts w:asciiTheme="minorEastAsia" w:eastAsiaTheme="minorEastAsia" w:hAnsiTheme="minorEastAsia" w:cs="Unilever DIN Offc Pro"/>
          <w:sz w:val="22"/>
          <w:szCs w:val="22"/>
        </w:rPr>
      </w:pPr>
    </w:p>
    <w:tbl>
      <w:tblPr>
        <w:tblW w:w="8220" w:type="dxa"/>
        <w:jc w:val="center"/>
        <w:tblLook w:val="04A0" w:firstRow="1" w:lastRow="0" w:firstColumn="1" w:lastColumn="0" w:noHBand="0" w:noVBand="1"/>
      </w:tblPr>
      <w:tblGrid>
        <w:gridCol w:w="3400"/>
        <w:gridCol w:w="1843"/>
        <w:gridCol w:w="2977"/>
      </w:tblGrid>
      <w:tr w:rsidR="00430B91" w:rsidRPr="00586CF7" w:rsidTr="005F1F48">
        <w:trPr>
          <w:trHeight w:val="285"/>
          <w:jc w:val="center"/>
        </w:trPr>
        <w:tc>
          <w:tcPr>
            <w:tcW w:w="3400" w:type="dxa"/>
            <w:tcBorders>
              <w:top w:val="single" w:sz="4" w:space="0" w:color="auto"/>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网申:</w:t>
            </w:r>
          </w:p>
        </w:tc>
        <w:tc>
          <w:tcPr>
            <w:tcW w:w="1843" w:type="dxa"/>
            <w:tcBorders>
              <w:top w:val="single" w:sz="4" w:space="0" w:color="auto"/>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9.1-10.8</w:t>
            </w:r>
          </w:p>
        </w:tc>
        <w:tc>
          <w:tcPr>
            <w:tcW w:w="2977" w:type="dxa"/>
            <w:tcBorders>
              <w:top w:val="single" w:sz="4" w:space="0" w:color="auto"/>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 xml:space="preserve">　</w:t>
            </w:r>
          </w:p>
        </w:tc>
      </w:tr>
      <w:tr w:rsidR="00430B91" w:rsidRPr="00586CF7" w:rsidTr="005F1F48">
        <w:trPr>
          <w:trHeight w:val="285"/>
          <w:jc w:val="center"/>
        </w:trPr>
        <w:tc>
          <w:tcPr>
            <w:tcW w:w="3400" w:type="dxa"/>
            <w:tcBorders>
              <w:top w:val="nil"/>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游戏化测评&amp;视频面试</w:t>
            </w:r>
          </w:p>
        </w:tc>
        <w:tc>
          <w:tcPr>
            <w:tcW w:w="1843"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10.13-10.27</w:t>
            </w:r>
          </w:p>
        </w:tc>
        <w:tc>
          <w:tcPr>
            <w:tcW w:w="2977"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以邀请邮件的截止时间为准</w:t>
            </w:r>
          </w:p>
        </w:tc>
      </w:tr>
      <w:tr w:rsidR="00430B91" w:rsidRPr="00586CF7" w:rsidTr="005F1F48">
        <w:trPr>
          <w:trHeight w:val="285"/>
          <w:jc w:val="center"/>
        </w:trPr>
        <w:tc>
          <w:tcPr>
            <w:tcW w:w="3400" w:type="dxa"/>
            <w:tcBorders>
              <w:top w:val="nil"/>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探索发现之旅-大陆学生</w:t>
            </w:r>
          </w:p>
        </w:tc>
        <w:tc>
          <w:tcPr>
            <w:tcW w:w="1843"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11.21-23</w:t>
            </w:r>
          </w:p>
        </w:tc>
        <w:tc>
          <w:tcPr>
            <w:tcW w:w="2977"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 xml:space="preserve">　</w:t>
            </w:r>
          </w:p>
        </w:tc>
      </w:tr>
      <w:tr w:rsidR="00430B91" w:rsidRPr="00586CF7" w:rsidTr="005F1F48">
        <w:trPr>
          <w:trHeight w:val="285"/>
          <w:jc w:val="center"/>
        </w:trPr>
        <w:tc>
          <w:tcPr>
            <w:tcW w:w="3400" w:type="dxa"/>
            <w:tcBorders>
              <w:top w:val="nil"/>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Offer-大陆学生</w:t>
            </w:r>
          </w:p>
        </w:tc>
        <w:tc>
          <w:tcPr>
            <w:tcW w:w="1843"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11.24之后</w:t>
            </w:r>
          </w:p>
        </w:tc>
        <w:tc>
          <w:tcPr>
            <w:tcW w:w="2977"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 xml:space="preserve">　</w:t>
            </w:r>
          </w:p>
        </w:tc>
      </w:tr>
      <w:tr w:rsidR="00430B91" w:rsidRPr="00586CF7" w:rsidTr="005F1F48">
        <w:trPr>
          <w:trHeight w:val="285"/>
          <w:jc w:val="center"/>
        </w:trPr>
        <w:tc>
          <w:tcPr>
            <w:tcW w:w="3400" w:type="dxa"/>
            <w:tcBorders>
              <w:top w:val="nil"/>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探索发现之旅-海外中国留学生</w:t>
            </w:r>
          </w:p>
        </w:tc>
        <w:tc>
          <w:tcPr>
            <w:tcW w:w="1843"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12.26-27</w:t>
            </w:r>
          </w:p>
        </w:tc>
        <w:tc>
          <w:tcPr>
            <w:tcW w:w="2977"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 xml:space="preserve">　</w:t>
            </w:r>
          </w:p>
        </w:tc>
      </w:tr>
      <w:tr w:rsidR="00430B91" w:rsidRPr="00586CF7" w:rsidTr="005F1F48">
        <w:trPr>
          <w:trHeight w:val="285"/>
          <w:jc w:val="center"/>
        </w:trPr>
        <w:tc>
          <w:tcPr>
            <w:tcW w:w="3400" w:type="dxa"/>
            <w:tcBorders>
              <w:top w:val="nil"/>
              <w:left w:val="single" w:sz="4" w:space="0" w:color="auto"/>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Offer-海外中国留学生</w:t>
            </w:r>
          </w:p>
        </w:tc>
        <w:tc>
          <w:tcPr>
            <w:tcW w:w="1843"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12.27之后</w:t>
            </w:r>
          </w:p>
        </w:tc>
        <w:tc>
          <w:tcPr>
            <w:tcW w:w="2977" w:type="dxa"/>
            <w:tcBorders>
              <w:top w:val="nil"/>
              <w:left w:val="nil"/>
              <w:bottom w:val="single" w:sz="4" w:space="0" w:color="auto"/>
              <w:right w:val="single" w:sz="4" w:space="0" w:color="auto"/>
            </w:tcBorders>
            <w:noWrap/>
            <w:vAlign w:val="center"/>
            <w:hideMark/>
          </w:tcPr>
          <w:p w:rsidR="00430B91" w:rsidRPr="00586CF7" w:rsidRDefault="00430B91" w:rsidP="000833F1">
            <w:pPr>
              <w:pStyle w:val="NormalWeb"/>
              <w:spacing w:before="0" w:beforeAutospacing="0" w:after="0" w:afterAutospacing="0"/>
              <w:rPr>
                <w:rFonts w:asciiTheme="minorEastAsia" w:eastAsiaTheme="minorEastAsia" w:hAnsiTheme="minorEastAsia" w:cs="Unilever DIN Offc Pro"/>
                <w:sz w:val="18"/>
                <w:szCs w:val="22"/>
              </w:rPr>
            </w:pPr>
            <w:r w:rsidRPr="00586CF7">
              <w:rPr>
                <w:rFonts w:asciiTheme="minorEastAsia" w:eastAsiaTheme="minorEastAsia" w:hAnsiTheme="minorEastAsia" w:cs="Unilever DIN Offc Pro" w:hint="eastAsia"/>
                <w:sz w:val="18"/>
                <w:szCs w:val="22"/>
              </w:rPr>
              <w:t xml:space="preserve">　</w:t>
            </w:r>
          </w:p>
        </w:tc>
      </w:tr>
    </w:tbl>
    <w:p w:rsidR="00565E4E" w:rsidRPr="00DD7435" w:rsidRDefault="00565E4E" w:rsidP="00565E4E">
      <w:pPr>
        <w:rPr>
          <w:rFonts w:asciiTheme="minorEastAsia" w:eastAsiaTheme="minorEastAsia" w:hAnsiTheme="minorEastAsia" w:cs="Unilever DIN Offc Pro"/>
          <w:bCs/>
          <w:sz w:val="22"/>
          <w:szCs w:val="22"/>
        </w:rPr>
      </w:pPr>
    </w:p>
    <w:p w:rsidR="00BB7725" w:rsidRPr="00DD7435" w:rsidRDefault="00BB7725" w:rsidP="00BB7725">
      <w:pPr>
        <w:ind w:left="720"/>
        <w:rPr>
          <w:rFonts w:asciiTheme="minorEastAsia" w:eastAsiaTheme="minorEastAsia" w:hAnsiTheme="minorEastAsia" w:cs="Unilever DIN Offc Pro"/>
          <w:sz w:val="18"/>
          <w:szCs w:val="22"/>
        </w:rPr>
      </w:pPr>
    </w:p>
    <w:p w:rsidR="00BB7725" w:rsidRPr="00DD7435" w:rsidRDefault="00586CF7" w:rsidP="00565E4E">
      <w:pPr>
        <w:rPr>
          <w:rFonts w:asciiTheme="minorEastAsia" w:eastAsiaTheme="minorEastAsia" w:hAnsiTheme="minorEastAsia" w:cs="Unilever DIN Offc Pro"/>
          <w:b/>
          <w:bCs/>
          <w:sz w:val="22"/>
          <w:szCs w:val="22"/>
        </w:rPr>
      </w:pPr>
      <w:r w:rsidRPr="00DD7435">
        <w:rPr>
          <w:rFonts w:asciiTheme="minorEastAsia" w:eastAsiaTheme="minorEastAsia" w:hAnsiTheme="minorEastAsia" w:cs="Unilever DIN Offc Pro"/>
          <w:b/>
          <w:noProof/>
          <w:color w:val="0070C0"/>
          <w:sz w:val="22"/>
          <w:szCs w:val="22"/>
          <w:lang w:val="en-US"/>
        </w:rPr>
        <w:drawing>
          <wp:anchor distT="0" distB="0" distL="114300" distR="114300" simplePos="0" relativeHeight="251661312" behindDoc="0" locked="0" layoutInCell="1" allowOverlap="1">
            <wp:simplePos x="0" y="0"/>
            <wp:positionH relativeFrom="column">
              <wp:posOffset>5215890</wp:posOffset>
            </wp:positionH>
            <wp:positionV relativeFrom="paragraph">
              <wp:posOffset>136525</wp:posOffset>
            </wp:positionV>
            <wp:extent cx="1171575" cy="1171575"/>
            <wp:effectExtent l="0" t="0" r="9525" b="9525"/>
            <wp:wrapSquare wrapText="bothSides"/>
            <wp:docPr id="1" name="Picture 1" descr="1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c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7725" w:rsidRPr="00DD7435" w:rsidRDefault="00565E4E" w:rsidP="00565E4E">
      <w:pPr>
        <w:rPr>
          <w:rFonts w:asciiTheme="minorEastAsia" w:eastAsiaTheme="minorEastAsia" w:hAnsiTheme="minorEastAsia" w:cs="Unilever DIN Offc Pro"/>
          <w:b/>
          <w:bCs/>
          <w:sz w:val="22"/>
          <w:szCs w:val="22"/>
        </w:rPr>
      </w:pPr>
      <w:r w:rsidRPr="00DD7435">
        <w:rPr>
          <w:rFonts w:asciiTheme="minorEastAsia" w:eastAsiaTheme="minorEastAsia" w:hAnsiTheme="minorEastAsia" w:cs="Unilever DIN Offc Pro"/>
          <w:b/>
          <w:bCs/>
          <w:sz w:val="22"/>
          <w:szCs w:val="22"/>
        </w:rPr>
        <w:t>如果您想了解</w:t>
      </w:r>
      <w:r w:rsidR="00BB7725" w:rsidRPr="00DD7435">
        <w:rPr>
          <w:rFonts w:asciiTheme="minorEastAsia" w:eastAsiaTheme="minorEastAsia" w:hAnsiTheme="minorEastAsia" w:cs="Unilever DIN Offc Pro" w:hint="eastAsia"/>
          <w:b/>
          <w:bCs/>
          <w:sz w:val="22"/>
          <w:szCs w:val="22"/>
        </w:rPr>
        <w:t>其</w:t>
      </w:r>
      <w:r w:rsidR="00BB7725" w:rsidRPr="00DD7435">
        <w:rPr>
          <w:rFonts w:asciiTheme="minorEastAsia" w:eastAsiaTheme="minorEastAsia" w:hAnsiTheme="minorEastAsia" w:cs="Unilever DIN Offc Pro"/>
          <w:b/>
          <w:bCs/>
          <w:sz w:val="22"/>
          <w:szCs w:val="22"/>
        </w:rPr>
        <w:t>他</w:t>
      </w:r>
      <w:r w:rsidRPr="00DD7435">
        <w:rPr>
          <w:rFonts w:asciiTheme="minorEastAsia" w:eastAsiaTheme="minorEastAsia" w:hAnsiTheme="minorEastAsia" w:cs="Unilever DIN Offc Pro"/>
          <w:b/>
          <w:bCs/>
          <w:sz w:val="22"/>
          <w:szCs w:val="22"/>
        </w:rPr>
        <w:t>各个职能部门和岗位的具体介绍及招聘要求,</w:t>
      </w:r>
      <w:r w:rsidR="00454B66" w:rsidRPr="00DD7435">
        <w:rPr>
          <w:rFonts w:asciiTheme="minorEastAsia" w:eastAsiaTheme="minorEastAsia" w:hAnsiTheme="minorEastAsia" w:cs="Unilever DIN Offc Pro" w:hint="eastAsia"/>
          <w:b/>
          <w:bCs/>
          <w:sz w:val="22"/>
          <w:szCs w:val="22"/>
        </w:rPr>
        <w:t>上</w:t>
      </w:r>
      <w:r w:rsidRPr="00DD7435">
        <w:rPr>
          <w:rFonts w:asciiTheme="minorEastAsia" w:eastAsiaTheme="minorEastAsia" w:hAnsiTheme="minorEastAsia" w:cs="Unilever DIN Offc Pro"/>
          <w:b/>
          <w:bCs/>
          <w:sz w:val="22"/>
          <w:szCs w:val="22"/>
        </w:rPr>
        <w:t>联合利华校园网</w:t>
      </w:r>
      <w:hyperlink r:id="rId12" w:history="1">
        <w:r w:rsidR="00BB7725" w:rsidRPr="00DD7435">
          <w:rPr>
            <w:rStyle w:val="Hyperlink"/>
            <w:rFonts w:asciiTheme="minorEastAsia" w:eastAsiaTheme="minorEastAsia" w:hAnsiTheme="minorEastAsia" w:cs="Unilever DIN Offc Pro"/>
            <w:b/>
            <w:bCs/>
            <w:sz w:val="22"/>
            <w:szCs w:val="22"/>
          </w:rPr>
          <w:t>http://unilever.yingjiesheng.com/2018/</w:t>
        </w:r>
      </w:hyperlink>
    </w:p>
    <w:p w:rsidR="00BB7725" w:rsidRPr="00DD7435" w:rsidRDefault="00BB7725" w:rsidP="00565E4E">
      <w:pPr>
        <w:rPr>
          <w:rFonts w:asciiTheme="minorEastAsia" w:eastAsiaTheme="minorEastAsia" w:hAnsiTheme="minorEastAsia" w:cs="Unilever DIN Offc Pro"/>
          <w:b/>
          <w:bCs/>
          <w:sz w:val="22"/>
          <w:szCs w:val="22"/>
        </w:rPr>
      </w:pPr>
    </w:p>
    <w:p w:rsidR="004B5CD0" w:rsidRPr="00DD7435" w:rsidRDefault="00565E4E" w:rsidP="00565E4E">
      <w:pPr>
        <w:rPr>
          <w:rFonts w:asciiTheme="minorEastAsia" w:eastAsiaTheme="minorEastAsia" w:hAnsiTheme="minorEastAsia" w:cs="Unilever DIN Offc Pro"/>
          <w:b/>
          <w:bCs/>
          <w:sz w:val="22"/>
          <w:szCs w:val="22"/>
        </w:rPr>
      </w:pPr>
      <w:r w:rsidRPr="00DD7435">
        <w:rPr>
          <w:rFonts w:asciiTheme="minorEastAsia" w:eastAsiaTheme="minorEastAsia" w:hAnsiTheme="minorEastAsia" w:cs="Unilever DIN Offc Pro"/>
          <w:b/>
          <w:bCs/>
          <w:sz w:val="22"/>
          <w:szCs w:val="22"/>
        </w:rPr>
        <w:t>或扫描二维码关注</w:t>
      </w:r>
      <w:r w:rsidR="00454B66" w:rsidRPr="00DD7435">
        <w:rPr>
          <w:rFonts w:asciiTheme="minorEastAsia" w:eastAsiaTheme="minorEastAsia" w:hAnsiTheme="minorEastAsia" w:cs="Unilever DIN Offc Pro" w:hint="eastAsia"/>
          <w:b/>
          <w:bCs/>
          <w:sz w:val="22"/>
          <w:szCs w:val="22"/>
        </w:rPr>
        <w:t>“</w:t>
      </w:r>
      <w:r w:rsidR="00454B66" w:rsidRPr="00DD7435">
        <w:rPr>
          <w:rFonts w:asciiTheme="minorEastAsia" w:eastAsiaTheme="minorEastAsia" w:hAnsiTheme="minorEastAsia" w:cs="Unilever DIN Offc Pro"/>
          <w:b/>
          <w:bCs/>
          <w:sz w:val="22"/>
          <w:szCs w:val="22"/>
        </w:rPr>
        <w:t>联合利华</w:t>
      </w:r>
      <w:r w:rsidR="00454B66" w:rsidRPr="00DD7435">
        <w:rPr>
          <w:rFonts w:asciiTheme="minorEastAsia" w:eastAsiaTheme="minorEastAsia" w:hAnsiTheme="minorEastAsia" w:cs="Unilever DIN Offc Pro" w:hint="eastAsia"/>
          <w:b/>
          <w:bCs/>
          <w:sz w:val="22"/>
          <w:szCs w:val="22"/>
        </w:rPr>
        <w:t>微招聘</w:t>
      </w:r>
      <w:r w:rsidR="00454B66" w:rsidRPr="00DD7435">
        <w:rPr>
          <w:rFonts w:asciiTheme="minorEastAsia" w:eastAsiaTheme="minorEastAsia" w:hAnsiTheme="minorEastAsia" w:cs="Unilever DIN Offc Pro"/>
          <w:b/>
          <w:bCs/>
          <w:sz w:val="22"/>
          <w:szCs w:val="22"/>
        </w:rPr>
        <w:t>”</w:t>
      </w:r>
      <w:r w:rsidRPr="00DD7435">
        <w:rPr>
          <w:rFonts w:asciiTheme="minorEastAsia" w:eastAsiaTheme="minorEastAsia" w:hAnsiTheme="minorEastAsia" w:cs="Unilever DIN Offc Pro"/>
          <w:b/>
          <w:bCs/>
          <w:sz w:val="22"/>
          <w:szCs w:val="22"/>
        </w:rPr>
        <w:t>获取更多信息</w:t>
      </w:r>
    </w:p>
    <w:bookmarkEnd w:id="2"/>
    <w:p w:rsidR="00081CB7" w:rsidRPr="00F74677" w:rsidRDefault="00081CB7" w:rsidP="00565E4E">
      <w:pPr>
        <w:rPr>
          <w:rFonts w:asciiTheme="minorEastAsia" w:eastAsiaTheme="minorEastAsia" w:hAnsiTheme="minorEastAsia" w:cs="Unilever DIN Offc Pro"/>
          <w:sz w:val="22"/>
          <w:szCs w:val="22"/>
        </w:rPr>
      </w:pPr>
    </w:p>
    <w:sectPr w:rsidR="00081CB7" w:rsidRPr="00F74677" w:rsidSect="00D841A0">
      <w:pgSz w:w="11906" w:h="16838"/>
      <w:pgMar w:top="720" w:right="92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F73" w:rsidRDefault="00F40F73"/>
  </w:endnote>
  <w:endnote w:type="continuationSeparator" w:id="0">
    <w:p w:rsidR="00F40F73" w:rsidRDefault="00F4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lever DIN Offc Pro">
    <w:altName w:val="Segoe Script"/>
    <w:panose1 w:val="020B0504020101020102"/>
    <w:charset w:val="00"/>
    <w:family w:val="swiss"/>
    <w:pitch w:val="variable"/>
    <w:sig w:usb0="A00002BF" w:usb1="4000207B" w:usb2="00000008"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F73" w:rsidRDefault="00F40F73"/>
  </w:footnote>
  <w:footnote w:type="continuationSeparator" w:id="0">
    <w:p w:rsidR="00F40F73" w:rsidRDefault="00F4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B07"/>
    <w:multiLevelType w:val="hybridMultilevel"/>
    <w:tmpl w:val="E68892EA"/>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D1DB9"/>
    <w:multiLevelType w:val="hybridMultilevel"/>
    <w:tmpl w:val="18249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70766"/>
    <w:multiLevelType w:val="hybridMultilevel"/>
    <w:tmpl w:val="F3A8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E187E"/>
    <w:multiLevelType w:val="hybridMultilevel"/>
    <w:tmpl w:val="AB0445B8"/>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C70797"/>
    <w:multiLevelType w:val="hybridMultilevel"/>
    <w:tmpl w:val="08DAD7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5D7E48"/>
    <w:multiLevelType w:val="hybridMultilevel"/>
    <w:tmpl w:val="B3F2F1F8"/>
    <w:lvl w:ilvl="0" w:tplc="1FE6252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F6581"/>
    <w:multiLevelType w:val="hybridMultilevel"/>
    <w:tmpl w:val="87DE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773BE"/>
    <w:multiLevelType w:val="hybridMultilevel"/>
    <w:tmpl w:val="4428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45CCC"/>
    <w:multiLevelType w:val="hybridMultilevel"/>
    <w:tmpl w:val="954C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B3595"/>
    <w:multiLevelType w:val="hybridMultilevel"/>
    <w:tmpl w:val="B18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4C32"/>
    <w:multiLevelType w:val="multilevel"/>
    <w:tmpl w:val="320EB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303512"/>
    <w:multiLevelType w:val="hybridMultilevel"/>
    <w:tmpl w:val="4594B756"/>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5A348D"/>
    <w:multiLevelType w:val="hybridMultilevel"/>
    <w:tmpl w:val="8494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84F63"/>
    <w:multiLevelType w:val="hybridMultilevel"/>
    <w:tmpl w:val="B2CA6B62"/>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706528"/>
    <w:multiLevelType w:val="hybridMultilevel"/>
    <w:tmpl w:val="0B84301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5" w15:restartNumberingAfterBreak="0">
    <w:nsid w:val="55B83129"/>
    <w:multiLevelType w:val="hybridMultilevel"/>
    <w:tmpl w:val="6478EF7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58F867E5"/>
    <w:multiLevelType w:val="hybridMultilevel"/>
    <w:tmpl w:val="057238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73C6E"/>
    <w:multiLevelType w:val="hybridMultilevel"/>
    <w:tmpl w:val="0062262C"/>
    <w:lvl w:ilvl="0" w:tplc="7D8E4116">
      <w:start w:val="1"/>
      <w:numFmt w:val="bullet"/>
      <w:lvlText w:val=""/>
      <w:lvlJc w:val="left"/>
      <w:pPr>
        <w:tabs>
          <w:tab w:val="num" w:pos="360"/>
        </w:tabs>
        <w:ind w:left="360" w:hanging="360"/>
      </w:pPr>
      <w:rPr>
        <w:rFonts w:ascii="Wingdings" w:hAnsi="Wingdings" w:hint="default"/>
        <w:u w:color="FFCC0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50797C"/>
    <w:multiLevelType w:val="hybridMultilevel"/>
    <w:tmpl w:val="332ECB6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905A2"/>
    <w:multiLevelType w:val="hybridMultilevel"/>
    <w:tmpl w:val="D74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34F2E"/>
    <w:multiLevelType w:val="multilevel"/>
    <w:tmpl w:val="DE7E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F130C"/>
    <w:multiLevelType w:val="multilevel"/>
    <w:tmpl w:val="B3B6F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FA551BE"/>
    <w:multiLevelType w:val="hybridMultilevel"/>
    <w:tmpl w:val="6FC8CF0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D05B6C"/>
    <w:multiLevelType w:val="hybridMultilevel"/>
    <w:tmpl w:val="1E82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B075B"/>
    <w:multiLevelType w:val="hybridMultilevel"/>
    <w:tmpl w:val="A6A6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E3EBB"/>
    <w:multiLevelType w:val="hybridMultilevel"/>
    <w:tmpl w:val="88882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5460A"/>
    <w:multiLevelType w:val="hybridMultilevel"/>
    <w:tmpl w:val="654EC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F4B3D"/>
    <w:multiLevelType w:val="hybridMultilevel"/>
    <w:tmpl w:val="ED349DA2"/>
    <w:lvl w:ilvl="0" w:tplc="1FE6252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F45CE8"/>
    <w:multiLevelType w:val="hybridMultilevel"/>
    <w:tmpl w:val="0BF62FC6"/>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FAB2A91"/>
    <w:multiLevelType w:val="hybridMultilevel"/>
    <w:tmpl w:val="49720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26"/>
  </w:num>
  <w:num w:numId="4">
    <w:abstractNumId w:val="17"/>
  </w:num>
  <w:num w:numId="5">
    <w:abstractNumId w:val="4"/>
  </w:num>
  <w:num w:numId="6">
    <w:abstractNumId w:val="29"/>
  </w:num>
  <w:num w:numId="7">
    <w:abstractNumId w:val="25"/>
  </w:num>
  <w:num w:numId="8">
    <w:abstractNumId w:val="7"/>
  </w:num>
  <w:num w:numId="9">
    <w:abstractNumId w:val="1"/>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9"/>
  </w:num>
  <w:num w:numId="16">
    <w:abstractNumId w:val="12"/>
  </w:num>
  <w:num w:numId="17">
    <w:abstractNumId w:val="23"/>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15"/>
  </w:num>
  <w:num w:numId="26">
    <w:abstractNumId w:val="19"/>
  </w:num>
  <w:num w:numId="27">
    <w:abstractNumId w:val="2"/>
  </w:num>
  <w:num w:numId="28">
    <w:abstractNumId w:val="8"/>
  </w:num>
  <w:num w:numId="29">
    <w:abstractNumId w:val="13"/>
  </w:num>
  <w:num w:numId="30">
    <w:abstractNumId w:val="3"/>
  </w:num>
  <w:num w:numId="31">
    <w:abstractNumId w:val="0"/>
  </w:num>
  <w:num w:numId="32">
    <w:abstractNumId w:val="11"/>
  </w:num>
  <w:num w:numId="33">
    <w:abstractNumId w:val="28"/>
  </w:num>
  <w:num w:numId="34">
    <w:abstractNumId w:val="27"/>
  </w:num>
  <w:num w:numId="35">
    <w:abstractNumId w:val="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80"/>
    <w:rsid w:val="000055E5"/>
    <w:rsid w:val="00017721"/>
    <w:rsid w:val="00031F01"/>
    <w:rsid w:val="00034D1C"/>
    <w:rsid w:val="00081A29"/>
    <w:rsid w:val="00081CB7"/>
    <w:rsid w:val="000833F1"/>
    <w:rsid w:val="000C07EF"/>
    <w:rsid w:val="000C480B"/>
    <w:rsid w:val="000C672F"/>
    <w:rsid w:val="000E615A"/>
    <w:rsid w:val="000E756B"/>
    <w:rsid w:val="00113258"/>
    <w:rsid w:val="00136AD8"/>
    <w:rsid w:val="0014286B"/>
    <w:rsid w:val="001D4CFD"/>
    <w:rsid w:val="001E26B2"/>
    <w:rsid w:val="001F5327"/>
    <w:rsid w:val="00216D73"/>
    <w:rsid w:val="002171F8"/>
    <w:rsid w:val="00221DAF"/>
    <w:rsid w:val="00224255"/>
    <w:rsid w:val="0023285B"/>
    <w:rsid w:val="0023533F"/>
    <w:rsid w:val="0023607C"/>
    <w:rsid w:val="00237135"/>
    <w:rsid w:val="00275A52"/>
    <w:rsid w:val="00282F8D"/>
    <w:rsid w:val="00285F0F"/>
    <w:rsid w:val="00294EDC"/>
    <w:rsid w:val="0029545D"/>
    <w:rsid w:val="002A3EE9"/>
    <w:rsid w:val="002C0785"/>
    <w:rsid w:val="002E07C1"/>
    <w:rsid w:val="002E0EA5"/>
    <w:rsid w:val="00304F80"/>
    <w:rsid w:val="00314691"/>
    <w:rsid w:val="003174C3"/>
    <w:rsid w:val="00321F50"/>
    <w:rsid w:val="003312F9"/>
    <w:rsid w:val="00355D84"/>
    <w:rsid w:val="00361ABD"/>
    <w:rsid w:val="003726A3"/>
    <w:rsid w:val="0037458A"/>
    <w:rsid w:val="00384D4C"/>
    <w:rsid w:val="00387955"/>
    <w:rsid w:val="00394F36"/>
    <w:rsid w:val="003A2BDF"/>
    <w:rsid w:val="003A6E26"/>
    <w:rsid w:val="003B2A3F"/>
    <w:rsid w:val="003C79CD"/>
    <w:rsid w:val="00406427"/>
    <w:rsid w:val="004165BE"/>
    <w:rsid w:val="00423C0E"/>
    <w:rsid w:val="00430B91"/>
    <w:rsid w:val="004462C3"/>
    <w:rsid w:val="00450F51"/>
    <w:rsid w:val="00451F9E"/>
    <w:rsid w:val="00453F98"/>
    <w:rsid w:val="00454B66"/>
    <w:rsid w:val="0047127E"/>
    <w:rsid w:val="0048557C"/>
    <w:rsid w:val="004B5CD0"/>
    <w:rsid w:val="004C7F86"/>
    <w:rsid w:val="004D0199"/>
    <w:rsid w:val="004D6991"/>
    <w:rsid w:val="004E053C"/>
    <w:rsid w:val="005108D4"/>
    <w:rsid w:val="00534D3D"/>
    <w:rsid w:val="00545B30"/>
    <w:rsid w:val="005606CB"/>
    <w:rsid w:val="00563454"/>
    <w:rsid w:val="00565E4E"/>
    <w:rsid w:val="00574831"/>
    <w:rsid w:val="00586CF7"/>
    <w:rsid w:val="005C395B"/>
    <w:rsid w:val="005E1297"/>
    <w:rsid w:val="005E3D31"/>
    <w:rsid w:val="00607C3C"/>
    <w:rsid w:val="006556A1"/>
    <w:rsid w:val="006B1257"/>
    <w:rsid w:val="006B32A0"/>
    <w:rsid w:val="006B4C6C"/>
    <w:rsid w:val="006B75E4"/>
    <w:rsid w:val="006C2977"/>
    <w:rsid w:val="006D457A"/>
    <w:rsid w:val="006E5F6C"/>
    <w:rsid w:val="006F1F1D"/>
    <w:rsid w:val="006F71E5"/>
    <w:rsid w:val="00704E15"/>
    <w:rsid w:val="00726A66"/>
    <w:rsid w:val="007413A6"/>
    <w:rsid w:val="007562B7"/>
    <w:rsid w:val="00756720"/>
    <w:rsid w:val="007735EE"/>
    <w:rsid w:val="007746B7"/>
    <w:rsid w:val="007753AD"/>
    <w:rsid w:val="00782D53"/>
    <w:rsid w:val="007A185B"/>
    <w:rsid w:val="007B5E71"/>
    <w:rsid w:val="007E17BF"/>
    <w:rsid w:val="007E2EB2"/>
    <w:rsid w:val="007E67B6"/>
    <w:rsid w:val="00814155"/>
    <w:rsid w:val="00817700"/>
    <w:rsid w:val="0084131A"/>
    <w:rsid w:val="00854065"/>
    <w:rsid w:val="00865BEB"/>
    <w:rsid w:val="0087539E"/>
    <w:rsid w:val="00883199"/>
    <w:rsid w:val="0089156D"/>
    <w:rsid w:val="00891840"/>
    <w:rsid w:val="008B3BAC"/>
    <w:rsid w:val="008C1B70"/>
    <w:rsid w:val="008E6691"/>
    <w:rsid w:val="008F6C39"/>
    <w:rsid w:val="008F7676"/>
    <w:rsid w:val="00901D2A"/>
    <w:rsid w:val="00903664"/>
    <w:rsid w:val="00906BE3"/>
    <w:rsid w:val="009135BB"/>
    <w:rsid w:val="00917694"/>
    <w:rsid w:val="00935739"/>
    <w:rsid w:val="00935F38"/>
    <w:rsid w:val="00954224"/>
    <w:rsid w:val="009738EC"/>
    <w:rsid w:val="009752C9"/>
    <w:rsid w:val="0099426D"/>
    <w:rsid w:val="009B22EE"/>
    <w:rsid w:val="009D0EB3"/>
    <w:rsid w:val="009D34A1"/>
    <w:rsid w:val="009D6FF1"/>
    <w:rsid w:val="009E6CE5"/>
    <w:rsid w:val="009F38C4"/>
    <w:rsid w:val="009F7C23"/>
    <w:rsid w:val="009F7E53"/>
    <w:rsid w:val="00A24677"/>
    <w:rsid w:val="00A60AED"/>
    <w:rsid w:val="00A64B12"/>
    <w:rsid w:val="00A82B81"/>
    <w:rsid w:val="00AA31B1"/>
    <w:rsid w:val="00AA5604"/>
    <w:rsid w:val="00AC2124"/>
    <w:rsid w:val="00AD1407"/>
    <w:rsid w:val="00AD25CE"/>
    <w:rsid w:val="00AE2E1C"/>
    <w:rsid w:val="00B120BC"/>
    <w:rsid w:val="00B133B2"/>
    <w:rsid w:val="00B325F2"/>
    <w:rsid w:val="00B80C33"/>
    <w:rsid w:val="00B8275B"/>
    <w:rsid w:val="00B832ED"/>
    <w:rsid w:val="00B83308"/>
    <w:rsid w:val="00BA5BF6"/>
    <w:rsid w:val="00BA742E"/>
    <w:rsid w:val="00BB7725"/>
    <w:rsid w:val="00BB7FE6"/>
    <w:rsid w:val="00BC03D7"/>
    <w:rsid w:val="00BC11C5"/>
    <w:rsid w:val="00C12947"/>
    <w:rsid w:val="00C13D1A"/>
    <w:rsid w:val="00C17CB0"/>
    <w:rsid w:val="00C42CD3"/>
    <w:rsid w:val="00C43508"/>
    <w:rsid w:val="00C51E2B"/>
    <w:rsid w:val="00C61761"/>
    <w:rsid w:val="00C77428"/>
    <w:rsid w:val="00C835E2"/>
    <w:rsid w:val="00C85DDE"/>
    <w:rsid w:val="00C87CC1"/>
    <w:rsid w:val="00C95C5C"/>
    <w:rsid w:val="00CA1B2F"/>
    <w:rsid w:val="00CC113F"/>
    <w:rsid w:val="00CC1A79"/>
    <w:rsid w:val="00CE49DB"/>
    <w:rsid w:val="00CF181E"/>
    <w:rsid w:val="00CF3AB1"/>
    <w:rsid w:val="00CF3CF6"/>
    <w:rsid w:val="00CF63E0"/>
    <w:rsid w:val="00CF682A"/>
    <w:rsid w:val="00D01E4B"/>
    <w:rsid w:val="00D036E5"/>
    <w:rsid w:val="00D17E6E"/>
    <w:rsid w:val="00D255D3"/>
    <w:rsid w:val="00D51731"/>
    <w:rsid w:val="00D5366D"/>
    <w:rsid w:val="00D73E2A"/>
    <w:rsid w:val="00D841A0"/>
    <w:rsid w:val="00DA1AFE"/>
    <w:rsid w:val="00DD7435"/>
    <w:rsid w:val="00E368E8"/>
    <w:rsid w:val="00E45759"/>
    <w:rsid w:val="00E62EF2"/>
    <w:rsid w:val="00E64AB7"/>
    <w:rsid w:val="00E71068"/>
    <w:rsid w:val="00E75EA3"/>
    <w:rsid w:val="00E8277D"/>
    <w:rsid w:val="00E83F69"/>
    <w:rsid w:val="00E84845"/>
    <w:rsid w:val="00EA3CCC"/>
    <w:rsid w:val="00EA44A5"/>
    <w:rsid w:val="00EB03E8"/>
    <w:rsid w:val="00EB1402"/>
    <w:rsid w:val="00F15FBC"/>
    <w:rsid w:val="00F21229"/>
    <w:rsid w:val="00F40F73"/>
    <w:rsid w:val="00F43A56"/>
    <w:rsid w:val="00F55C1E"/>
    <w:rsid w:val="00F74677"/>
    <w:rsid w:val="00F77122"/>
    <w:rsid w:val="00FB60AB"/>
    <w:rsid w:val="00FE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15638C-E109-4AD6-B4E8-622963D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E2EB2"/>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plainword1">
    <w:name w:val="explain_word1"/>
    <w:basedOn w:val="DefaultParagraphFont"/>
    <w:rsid w:val="007E2EB2"/>
    <w:rPr>
      <w:rFonts w:ascii="Verdana" w:hAnsi="Verdana" w:hint="default"/>
      <w:color w:val="00259A"/>
      <w:sz w:val="21"/>
      <w:szCs w:val="21"/>
      <w:shd w:val="clear" w:color="auto" w:fill="FFFFFF"/>
    </w:rPr>
  </w:style>
  <w:style w:type="character" w:styleId="Hyperlink">
    <w:name w:val="Hyperlink"/>
    <w:basedOn w:val="DefaultParagraphFont"/>
    <w:rsid w:val="007E2EB2"/>
    <w:rPr>
      <w:color w:val="0000FF"/>
      <w:u w:val="single"/>
    </w:rPr>
  </w:style>
  <w:style w:type="character" w:styleId="FollowedHyperlink">
    <w:name w:val="FollowedHyperlink"/>
    <w:basedOn w:val="DefaultParagraphFont"/>
    <w:rsid w:val="00C17CB0"/>
    <w:rPr>
      <w:color w:val="800080"/>
      <w:u w:val="single"/>
    </w:rPr>
  </w:style>
  <w:style w:type="character" w:styleId="CommentReference">
    <w:name w:val="annotation reference"/>
    <w:basedOn w:val="DefaultParagraphFont"/>
    <w:semiHidden/>
    <w:rsid w:val="00C85DDE"/>
    <w:rPr>
      <w:sz w:val="16"/>
      <w:szCs w:val="16"/>
    </w:rPr>
  </w:style>
  <w:style w:type="paragraph" w:styleId="CommentText">
    <w:name w:val="annotation text"/>
    <w:basedOn w:val="Normal"/>
    <w:semiHidden/>
    <w:rsid w:val="00C85DDE"/>
    <w:rPr>
      <w:sz w:val="20"/>
      <w:szCs w:val="20"/>
    </w:rPr>
  </w:style>
  <w:style w:type="paragraph" w:styleId="CommentSubject">
    <w:name w:val="annotation subject"/>
    <w:basedOn w:val="CommentText"/>
    <w:next w:val="CommentText"/>
    <w:semiHidden/>
    <w:rsid w:val="00C85DDE"/>
    <w:rPr>
      <w:b/>
      <w:bCs/>
    </w:rPr>
  </w:style>
  <w:style w:type="paragraph" w:styleId="BalloonText">
    <w:name w:val="Balloon Text"/>
    <w:basedOn w:val="Normal"/>
    <w:semiHidden/>
    <w:rsid w:val="00C85DDE"/>
    <w:rPr>
      <w:rFonts w:ascii="Tahoma" w:hAnsi="Tahoma" w:cs="Tahoma"/>
      <w:sz w:val="16"/>
      <w:szCs w:val="16"/>
    </w:rPr>
  </w:style>
  <w:style w:type="paragraph" w:styleId="NormalWeb">
    <w:name w:val="Normal (Web)"/>
    <w:basedOn w:val="Normal"/>
    <w:uiPriority w:val="99"/>
    <w:rsid w:val="00782D53"/>
    <w:pPr>
      <w:spacing w:before="100" w:beforeAutospacing="1" w:after="100" w:afterAutospacing="1"/>
    </w:pPr>
  </w:style>
  <w:style w:type="paragraph" w:customStyle="1" w:styleId="listparagraph">
    <w:name w:val="listparagraph"/>
    <w:basedOn w:val="Normal"/>
    <w:uiPriority w:val="99"/>
    <w:rsid w:val="009F38C4"/>
    <w:pPr>
      <w:spacing w:before="100" w:beforeAutospacing="1" w:after="100" w:afterAutospacing="1"/>
    </w:pPr>
  </w:style>
  <w:style w:type="paragraph" w:styleId="Header">
    <w:name w:val="header"/>
    <w:basedOn w:val="Normal"/>
    <w:link w:val="HeaderChar"/>
    <w:rsid w:val="00D17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D17E6E"/>
    <w:rPr>
      <w:sz w:val="18"/>
      <w:szCs w:val="18"/>
      <w:lang w:val="en-GB"/>
    </w:rPr>
  </w:style>
  <w:style w:type="paragraph" w:styleId="Footer">
    <w:name w:val="footer"/>
    <w:basedOn w:val="Normal"/>
    <w:link w:val="FooterChar"/>
    <w:rsid w:val="00D17E6E"/>
    <w:pPr>
      <w:tabs>
        <w:tab w:val="center" w:pos="4153"/>
        <w:tab w:val="right" w:pos="8306"/>
      </w:tabs>
      <w:snapToGrid w:val="0"/>
    </w:pPr>
    <w:rPr>
      <w:sz w:val="18"/>
      <w:szCs w:val="18"/>
    </w:rPr>
  </w:style>
  <w:style w:type="character" w:customStyle="1" w:styleId="FooterChar">
    <w:name w:val="Footer Char"/>
    <w:basedOn w:val="DefaultParagraphFont"/>
    <w:link w:val="Footer"/>
    <w:rsid w:val="00D17E6E"/>
    <w:rPr>
      <w:sz w:val="18"/>
      <w:szCs w:val="18"/>
      <w:lang w:val="en-GB"/>
    </w:rPr>
  </w:style>
  <w:style w:type="paragraph" w:styleId="ListParagraph0">
    <w:name w:val="List Paragraph"/>
    <w:basedOn w:val="Normal"/>
    <w:uiPriority w:val="34"/>
    <w:qFormat/>
    <w:rsid w:val="00D73E2A"/>
    <w:pPr>
      <w:ind w:left="720"/>
      <w:contextualSpacing/>
    </w:pPr>
  </w:style>
  <w:style w:type="character" w:customStyle="1" w:styleId="Mention1">
    <w:name w:val="Mention1"/>
    <w:basedOn w:val="DefaultParagraphFont"/>
    <w:uiPriority w:val="99"/>
    <w:semiHidden/>
    <w:unhideWhenUsed/>
    <w:rsid w:val="00A246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3468">
      <w:bodyDiv w:val="1"/>
      <w:marLeft w:val="0"/>
      <w:marRight w:val="0"/>
      <w:marTop w:val="0"/>
      <w:marBottom w:val="0"/>
      <w:divBdr>
        <w:top w:val="none" w:sz="0" w:space="0" w:color="auto"/>
        <w:left w:val="none" w:sz="0" w:space="0" w:color="auto"/>
        <w:bottom w:val="none" w:sz="0" w:space="0" w:color="auto"/>
        <w:right w:val="none" w:sz="0" w:space="0" w:color="auto"/>
      </w:divBdr>
      <w:divsChild>
        <w:div w:id="405691241">
          <w:marLeft w:val="0"/>
          <w:marRight w:val="0"/>
          <w:marTop w:val="0"/>
          <w:marBottom w:val="0"/>
          <w:divBdr>
            <w:top w:val="none" w:sz="0" w:space="0" w:color="auto"/>
            <w:left w:val="none" w:sz="0" w:space="0" w:color="auto"/>
            <w:bottom w:val="none" w:sz="0" w:space="0" w:color="auto"/>
            <w:right w:val="none" w:sz="0" w:space="0" w:color="auto"/>
          </w:divBdr>
        </w:div>
        <w:div w:id="767969405">
          <w:marLeft w:val="0"/>
          <w:marRight w:val="0"/>
          <w:marTop w:val="0"/>
          <w:marBottom w:val="0"/>
          <w:divBdr>
            <w:top w:val="none" w:sz="0" w:space="0" w:color="auto"/>
            <w:left w:val="none" w:sz="0" w:space="0" w:color="auto"/>
            <w:bottom w:val="none" w:sz="0" w:space="0" w:color="auto"/>
            <w:right w:val="none" w:sz="0" w:space="0" w:color="auto"/>
          </w:divBdr>
        </w:div>
        <w:div w:id="1406951552">
          <w:marLeft w:val="0"/>
          <w:marRight w:val="0"/>
          <w:marTop w:val="0"/>
          <w:marBottom w:val="0"/>
          <w:divBdr>
            <w:top w:val="none" w:sz="0" w:space="0" w:color="auto"/>
            <w:left w:val="none" w:sz="0" w:space="0" w:color="auto"/>
            <w:bottom w:val="none" w:sz="0" w:space="0" w:color="auto"/>
            <w:right w:val="none" w:sz="0" w:space="0" w:color="auto"/>
          </w:divBdr>
        </w:div>
        <w:div w:id="1827283375">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183137635">
      <w:bodyDiv w:val="1"/>
      <w:marLeft w:val="0"/>
      <w:marRight w:val="0"/>
      <w:marTop w:val="0"/>
      <w:marBottom w:val="0"/>
      <w:divBdr>
        <w:top w:val="none" w:sz="0" w:space="0" w:color="auto"/>
        <w:left w:val="none" w:sz="0" w:space="0" w:color="auto"/>
        <w:bottom w:val="none" w:sz="0" w:space="0" w:color="auto"/>
        <w:right w:val="none" w:sz="0" w:space="0" w:color="auto"/>
      </w:divBdr>
    </w:div>
    <w:div w:id="220215838">
      <w:bodyDiv w:val="1"/>
      <w:marLeft w:val="0"/>
      <w:marRight w:val="0"/>
      <w:marTop w:val="0"/>
      <w:marBottom w:val="0"/>
      <w:divBdr>
        <w:top w:val="none" w:sz="0" w:space="0" w:color="auto"/>
        <w:left w:val="none" w:sz="0" w:space="0" w:color="auto"/>
        <w:bottom w:val="none" w:sz="0" w:space="0" w:color="auto"/>
        <w:right w:val="none" w:sz="0" w:space="0" w:color="auto"/>
      </w:divBdr>
    </w:div>
    <w:div w:id="1107313104">
      <w:bodyDiv w:val="1"/>
      <w:marLeft w:val="0"/>
      <w:marRight w:val="0"/>
      <w:marTop w:val="0"/>
      <w:marBottom w:val="0"/>
      <w:divBdr>
        <w:top w:val="none" w:sz="0" w:space="0" w:color="auto"/>
        <w:left w:val="none" w:sz="0" w:space="0" w:color="auto"/>
        <w:bottom w:val="none" w:sz="0" w:space="0" w:color="auto"/>
        <w:right w:val="none" w:sz="0" w:space="0" w:color="auto"/>
      </w:divBdr>
      <w:divsChild>
        <w:div w:id="1078016183">
          <w:marLeft w:val="0"/>
          <w:marRight w:val="0"/>
          <w:marTop w:val="0"/>
          <w:marBottom w:val="300"/>
          <w:divBdr>
            <w:top w:val="none" w:sz="0" w:space="0" w:color="auto"/>
            <w:left w:val="none" w:sz="0" w:space="0" w:color="auto"/>
            <w:bottom w:val="none" w:sz="0" w:space="0" w:color="auto"/>
            <w:right w:val="none" w:sz="0" w:space="0" w:color="auto"/>
          </w:divBdr>
        </w:div>
        <w:div w:id="928654430">
          <w:marLeft w:val="0"/>
          <w:marRight w:val="0"/>
          <w:marTop w:val="0"/>
          <w:marBottom w:val="300"/>
          <w:divBdr>
            <w:top w:val="none" w:sz="0" w:space="0" w:color="auto"/>
            <w:left w:val="none" w:sz="0" w:space="0" w:color="auto"/>
            <w:bottom w:val="none" w:sz="0" w:space="0" w:color="auto"/>
            <w:right w:val="none" w:sz="0" w:space="0" w:color="auto"/>
          </w:divBdr>
        </w:div>
      </w:divsChild>
    </w:div>
    <w:div w:id="143138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ilever.yingjiesheng.com/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0AFDB-B97C-4C8C-9F36-4E52B087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Unilever</Company>
  <LinksUpToDate>false</LinksUpToDate>
  <CharactersWithSpaces>1717</CharactersWithSpaces>
  <SharedDoc>false</SharedDoc>
  <HLinks>
    <vt:vector size="24" baseType="variant">
      <vt:variant>
        <vt:i4>3539003</vt:i4>
      </vt:variant>
      <vt:variant>
        <vt:i4>9</vt:i4>
      </vt:variant>
      <vt:variant>
        <vt:i4>0</vt:i4>
      </vt:variant>
      <vt:variant>
        <vt:i4>5</vt:i4>
      </vt:variant>
      <vt:variant>
        <vt:lpwstr>http://www.unilever.com.cn/</vt:lpwstr>
      </vt:variant>
      <vt:variant>
        <vt:lpwstr/>
      </vt:variant>
      <vt:variant>
        <vt:i4>2031711</vt:i4>
      </vt:variant>
      <vt:variant>
        <vt:i4>6</vt:i4>
      </vt:variant>
      <vt:variant>
        <vt:i4>0</vt:i4>
      </vt:variant>
      <vt:variant>
        <vt:i4>5</vt:i4>
      </vt:variant>
      <vt:variant>
        <vt:lpwstr>http://www.weibo.com/unilevercampus2012/</vt:lpwstr>
      </vt:variant>
      <vt:variant>
        <vt:lpwstr/>
      </vt:variant>
      <vt:variant>
        <vt:i4>2949244</vt:i4>
      </vt:variant>
      <vt:variant>
        <vt:i4>3</vt:i4>
      </vt:variant>
      <vt:variant>
        <vt:i4>0</vt:i4>
      </vt:variant>
      <vt:variant>
        <vt:i4>5</vt:i4>
      </vt:variant>
      <vt:variant>
        <vt:lpwstr>http://unilever.yingjiesheng.com/2013/</vt:lpwstr>
      </vt:variant>
      <vt:variant>
        <vt:lpwstr/>
      </vt:variant>
      <vt:variant>
        <vt:i4>2949244</vt:i4>
      </vt:variant>
      <vt:variant>
        <vt:i4>0</vt:i4>
      </vt:variant>
      <vt:variant>
        <vt:i4>0</vt:i4>
      </vt:variant>
      <vt:variant>
        <vt:i4>5</vt:i4>
      </vt:variant>
      <vt:variant>
        <vt:lpwstr>http://unilever.yingjiesheng.com/2013/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Unilever</dc:creator>
  <cp:lastModifiedBy>Cui, Bella</cp:lastModifiedBy>
  <cp:revision>7</cp:revision>
  <dcterms:created xsi:type="dcterms:W3CDTF">2017-09-12T02:38:00Z</dcterms:created>
  <dcterms:modified xsi:type="dcterms:W3CDTF">2017-09-12T02:45:00Z</dcterms:modified>
</cp:coreProperties>
</file>